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E" w:rsidRPr="00A84243" w:rsidRDefault="0082003E" w:rsidP="00A84243">
      <w:pPr>
        <w:rPr>
          <w:rFonts w:ascii="Calibri" w:hAnsi="Calibri" w:cs="Calibri"/>
          <w:b/>
          <w:sz w:val="22"/>
          <w:szCs w:val="22"/>
        </w:rPr>
      </w:pPr>
    </w:p>
    <w:p w:rsidR="0082003E" w:rsidRPr="00720BF9" w:rsidRDefault="0082003E" w:rsidP="0082003E">
      <w:pPr>
        <w:jc w:val="center"/>
        <w:rPr>
          <w:rFonts w:ascii="Calibri" w:hAnsi="Calibri" w:cs="Calibri"/>
          <w:b/>
          <w:sz w:val="24"/>
          <w:szCs w:val="24"/>
        </w:rPr>
      </w:pPr>
    </w:p>
    <w:p w:rsidR="00787B5F" w:rsidRDefault="00787B5F" w:rsidP="0082003E">
      <w:pPr>
        <w:rPr>
          <w:rFonts w:ascii="Calibri" w:hAnsi="Calibri" w:cs="Calibri"/>
          <w:b/>
          <w:sz w:val="24"/>
          <w:szCs w:val="24"/>
        </w:rPr>
      </w:pPr>
    </w:p>
    <w:p w:rsidR="00726DC1" w:rsidRDefault="00D56C73" w:rsidP="00D56C7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0A2A563" wp14:editId="4AAF84DB">
            <wp:extent cx="1333500" cy="495300"/>
            <wp:effectExtent l="0" t="0" r="0" b="0"/>
            <wp:docPr id="3" name="Picture 4" descr="cid:image020.jpg@01D38EA7.89C7C65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id:image020.jpg@01D38EA7.89C7C65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73" w:rsidRDefault="00D56C73" w:rsidP="00D56C73">
      <w:pPr>
        <w:jc w:val="center"/>
        <w:rPr>
          <w:rFonts w:ascii="Calibri" w:hAnsi="Calibri" w:cs="Calibri"/>
          <w:b/>
          <w:sz w:val="24"/>
          <w:szCs w:val="24"/>
        </w:rPr>
      </w:pPr>
    </w:p>
    <w:p w:rsidR="00D56C73" w:rsidRPr="00D56C73" w:rsidRDefault="00D56C73" w:rsidP="00D56C73">
      <w:pPr>
        <w:jc w:val="center"/>
        <w:rPr>
          <w:rFonts w:ascii="Calibri" w:hAnsi="Calibri" w:cs="Calibri"/>
          <w:b/>
          <w:sz w:val="32"/>
          <w:szCs w:val="32"/>
        </w:rPr>
      </w:pPr>
      <w:r w:rsidRPr="00D56C73">
        <w:rPr>
          <w:rFonts w:ascii="Calibri" w:hAnsi="Calibri" w:cs="Calibri"/>
          <w:b/>
          <w:sz w:val="32"/>
          <w:szCs w:val="32"/>
        </w:rPr>
        <w:t xml:space="preserve">Acre Hall Primary School </w:t>
      </w:r>
    </w:p>
    <w:p w:rsidR="00726DC1" w:rsidRDefault="00726DC1" w:rsidP="0082003E">
      <w:pPr>
        <w:rPr>
          <w:rFonts w:ascii="Calibri" w:hAnsi="Calibri" w:cs="Calibri"/>
          <w:b/>
          <w:sz w:val="24"/>
          <w:szCs w:val="24"/>
        </w:rPr>
      </w:pPr>
    </w:p>
    <w:p w:rsidR="00726DC1" w:rsidRDefault="00726DC1" w:rsidP="0082003E">
      <w:pPr>
        <w:rPr>
          <w:rFonts w:ascii="Century Gothic" w:hAnsi="Century Gothic" w:cs="Calibri"/>
          <w:b/>
          <w:sz w:val="24"/>
          <w:szCs w:val="24"/>
        </w:rPr>
      </w:pPr>
    </w:p>
    <w:p w:rsidR="00717402" w:rsidRPr="00D774AD" w:rsidRDefault="00717402" w:rsidP="0082003E">
      <w:pPr>
        <w:rPr>
          <w:rFonts w:ascii="Century Gothic" w:hAnsi="Century Gothic" w:cs="Calibri"/>
          <w:b/>
          <w:sz w:val="24"/>
          <w:szCs w:val="24"/>
        </w:rPr>
      </w:pPr>
    </w:p>
    <w:tbl>
      <w:tblPr>
        <w:tblW w:w="9083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6060"/>
      </w:tblGrid>
      <w:tr w:rsidR="00787B5F" w:rsidRPr="00D774AD" w:rsidTr="00787B5F">
        <w:trPr>
          <w:jc w:val="center"/>
        </w:trPr>
        <w:tc>
          <w:tcPr>
            <w:tcW w:w="3023" w:type="dxa"/>
          </w:tcPr>
          <w:p w:rsidR="00787B5F" w:rsidRPr="00D774AD" w:rsidRDefault="00787B5F" w:rsidP="00787B5F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D774AD">
              <w:rPr>
                <w:rFonts w:ascii="Century Gothic" w:hAnsi="Century Gothic" w:cs="Calibri"/>
                <w:b/>
                <w:sz w:val="24"/>
                <w:szCs w:val="24"/>
              </w:rPr>
              <w:t>POSITION:</w:t>
            </w:r>
          </w:p>
        </w:tc>
        <w:tc>
          <w:tcPr>
            <w:tcW w:w="6060" w:type="dxa"/>
          </w:tcPr>
          <w:p w:rsidR="00787B5F" w:rsidRPr="00D774AD" w:rsidRDefault="007223F9" w:rsidP="00F13473">
            <w:pPr>
              <w:jc w:val="center"/>
              <w:rPr>
                <w:rFonts w:ascii="Century Gothic" w:hAnsi="Century Gothic" w:cs="Calibri"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Cs/>
                <w:sz w:val="24"/>
                <w:szCs w:val="24"/>
              </w:rPr>
              <w:t xml:space="preserve">Administration </w:t>
            </w:r>
            <w:r w:rsidR="00F13473">
              <w:rPr>
                <w:rFonts w:ascii="Century Gothic" w:hAnsi="Century Gothic" w:cs="Calibri"/>
                <w:bCs/>
                <w:sz w:val="24"/>
                <w:szCs w:val="24"/>
              </w:rPr>
              <w:t>Officer</w:t>
            </w:r>
            <w:r w:rsidR="00D56C73">
              <w:rPr>
                <w:rFonts w:ascii="Century Gothic" w:hAnsi="Century Gothic" w:cs="Calibri"/>
                <w:bCs/>
                <w:sz w:val="24"/>
                <w:szCs w:val="24"/>
              </w:rPr>
              <w:t>/Receptionist</w:t>
            </w:r>
          </w:p>
        </w:tc>
      </w:tr>
      <w:tr w:rsidR="00787B5F" w:rsidRPr="00D774AD" w:rsidTr="00787B5F">
        <w:trPr>
          <w:jc w:val="center"/>
        </w:trPr>
        <w:tc>
          <w:tcPr>
            <w:tcW w:w="3023" w:type="dxa"/>
          </w:tcPr>
          <w:p w:rsidR="00787B5F" w:rsidRPr="00D774AD" w:rsidRDefault="00787B5F" w:rsidP="00787B5F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D774AD">
              <w:rPr>
                <w:rFonts w:ascii="Century Gothic" w:hAnsi="Century Gothic" w:cs="Calibri"/>
                <w:b/>
                <w:sz w:val="24"/>
                <w:szCs w:val="24"/>
              </w:rPr>
              <w:t>REPORTS TO:</w:t>
            </w:r>
          </w:p>
        </w:tc>
        <w:tc>
          <w:tcPr>
            <w:tcW w:w="6060" w:type="dxa"/>
          </w:tcPr>
          <w:p w:rsidR="00787B5F" w:rsidRPr="00D774AD" w:rsidRDefault="00D56C73" w:rsidP="00D56C73">
            <w:pPr>
              <w:jc w:val="center"/>
              <w:rPr>
                <w:rFonts w:ascii="Century Gothic" w:hAnsi="Century Gothic" w:cs="Calibri"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Cs/>
                <w:sz w:val="24"/>
                <w:szCs w:val="24"/>
              </w:rPr>
              <w:t>Office Manager</w:t>
            </w:r>
          </w:p>
        </w:tc>
      </w:tr>
      <w:tr w:rsidR="00787B5F" w:rsidRPr="00D774AD" w:rsidTr="00787B5F">
        <w:trPr>
          <w:jc w:val="center"/>
        </w:trPr>
        <w:tc>
          <w:tcPr>
            <w:tcW w:w="3023" w:type="dxa"/>
          </w:tcPr>
          <w:p w:rsidR="00787B5F" w:rsidRPr="00D774AD" w:rsidRDefault="00787B5F" w:rsidP="00787B5F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D774AD">
              <w:rPr>
                <w:rFonts w:ascii="Century Gothic" w:hAnsi="Century Gothic" w:cs="Calibri"/>
                <w:b/>
                <w:sz w:val="24"/>
                <w:szCs w:val="24"/>
              </w:rPr>
              <w:t>GRADE:</w:t>
            </w:r>
          </w:p>
        </w:tc>
        <w:tc>
          <w:tcPr>
            <w:tcW w:w="6060" w:type="dxa"/>
          </w:tcPr>
          <w:p w:rsidR="00787B5F" w:rsidRPr="00D56C73" w:rsidRDefault="00F13473" w:rsidP="00D56C73">
            <w:pPr>
              <w:jc w:val="center"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D56C73">
              <w:rPr>
                <w:rFonts w:ascii="Century Gothic" w:hAnsi="Century Gothic" w:cs="Calibri"/>
                <w:bCs/>
                <w:sz w:val="24"/>
                <w:szCs w:val="24"/>
              </w:rPr>
              <w:t>Band 3</w:t>
            </w:r>
            <w:r w:rsidR="00E57F5C" w:rsidRPr="00D56C73">
              <w:rPr>
                <w:rFonts w:ascii="Century Gothic" w:hAnsi="Century Gothic" w:cs="Calibri"/>
                <w:bCs/>
                <w:sz w:val="24"/>
                <w:szCs w:val="24"/>
              </w:rPr>
              <w:t xml:space="preserve"> (</w:t>
            </w:r>
            <w:proofErr w:type="spellStart"/>
            <w:r w:rsidR="00E57F5C" w:rsidRPr="00D56C73">
              <w:rPr>
                <w:rFonts w:ascii="Century Gothic" w:hAnsi="Century Gothic" w:cs="Calibri"/>
                <w:bCs/>
                <w:sz w:val="24"/>
                <w:szCs w:val="24"/>
              </w:rPr>
              <w:t>scp</w:t>
            </w:r>
            <w:proofErr w:type="spellEnd"/>
            <w:r w:rsidR="00E57F5C" w:rsidRPr="00D56C73">
              <w:rPr>
                <w:rFonts w:ascii="Century Gothic" w:hAnsi="Century Gothic" w:cs="Calibri"/>
                <w:bCs/>
                <w:sz w:val="24"/>
                <w:szCs w:val="24"/>
              </w:rPr>
              <w:t xml:space="preserve"> </w:t>
            </w:r>
            <w:r w:rsidRPr="00D56C73">
              <w:rPr>
                <w:rFonts w:ascii="Century Gothic" w:hAnsi="Century Gothic" w:cs="Calibri"/>
                <w:bCs/>
                <w:sz w:val="24"/>
                <w:szCs w:val="24"/>
              </w:rPr>
              <w:t>17</w:t>
            </w:r>
            <w:r w:rsidR="00AC72FD" w:rsidRPr="00D56C73">
              <w:rPr>
                <w:rFonts w:ascii="Century Gothic" w:hAnsi="Century Gothic" w:cs="Calibri"/>
                <w:bCs/>
                <w:sz w:val="24"/>
                <w:szCs w:val="24"/>
              </w:rPr>
              <w:t xml:space="preserve"> to </w:t>
            </w:r>
            <w:r w:rsidRPr="00D56C73">
              <w:rPr>
                <w:rFonts w:ascii="Century Gothic" w:hAnsi="Century Gothic" w:cs="Calibri"/>
                <w:bCs/>
                <w:sz w:val="24"/>
                <w:szCs w:val="24"/>
              </w:rPr>
              <w:t>2</w:t>
            </w:r>
            <w:r w:rsidR="00AC72FD" w:rsidRPr="00D56C73">
              <w:rPr>
                <w:rFonts w:ascii="Century Gothic" w:hAnsi="Century Gothic" w:cs="Calibri"/>
                <w:bCs/>
                <w:sz w:val="24"/>
                <w:szCs w:val="24"/>
              </w:rPr>
              <w:t>1</w:t>
            </w:r>
            <w:r w:rsidR="00A84243" w:rsidRPr="00D56C73">
              <w:rPr>
                <w:rFonts w:ascii="Century Gothic" w:hAnsi="Century Gothic" w:cs="Calibri"/>
                <w:bCs/>
                <w:sz w:val="24"/>
                <w:szCs w:val="24"/>
              </w:rPr>
              <w:t>)</w:t>
            </w:r>
          </w:p>
          <w:p w:rsidR="00D56C73" w:rsidRPr="00D56C73" w:rsidRDefault="00D56C73" w:rsidP="00D56C73">
            <w:pPr>
              <w:shd w:val="clear" w:color="auto" w:fill="FFFFFF"/>
              <w:jc w:val="center"/>
              <w:rPr>
                <w:rFonts w:ascii="Century Gothic" w:hAnsi="Century Gothic" w:cs="Segoe UI"/>
                <w:color w:val="212121"/>
                <w:sz w:val="23"/>
                <w:szCs w:val="23"/>
                <w:lang w:eastAsia="en-GB"/>
              </w:rPr>
            </w:pPr>
          </w:p>
        </w:tc>
      </w:tr>
    </w:tbl>
    <w:p w:rsidR="0082003E" w:rsidRPr="00D774AD" w:rsidRDefault="0082003E" w:rsidP="0082003E">
      <w:pPr>
        <w:rPr>
          <w:rFonts w:ascii="Century Gothic" w:hAnsi="Century Gothic" w:cs="Calibri"/>
          <w:b/>
          <w:sz w:val="22"/>
          <w:szCs w:val="22"/>
        </w:rPr>
      </w:pPr>
      <w:r w:rsidRPr="00D774AD">
        <w:rPr>
          <w:rFonts w:ascii="Century Gothic" w:hAnsi="Century Gothic" w:cs="Calibri"/>
          <w:b/>
          <w:sz w:val="22"/>
          <w:szCs w:val="22"/>
        </w:rPr>
        <w:t xml:space="preserve">                 </w:t>
      </w:r>
    </w:p>
    <w:p w:rsidR="00717402" w:rsidRDefault="00717402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P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/>
          <w:bCs/>
          <w:color w:val="000000"/>
          <w:sz w:val="24"/>
          <w:szCs w:val="24"/>
        </w:rPr>
        <w:t>KEY RESPONSIBILITIES</w:t>
      </w:r>
    </w:p>
    <w:p w:rsid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/>
          <w:bCs/>
          <w:color w:val="000000"/>
          <w:sz w:val="24"/>
          <w:szCs w:val="24"/>
        </w:rPr>
        <w:t>Reception Duties</w:t>
      </w:r>
    </w:p>
    <w:p w:rsidR="007223F9" w:rsidRPr="00F13473" w:rsidRDefault="007223F9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Pr="00F13473" w:rsidRDefault="00F13473" w:rsidP="00F134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Receive all visitors into school in a friendly and efficient manner, ensuring ID checks are in accordance with safeguarding procedures;</w:t>
      </w:r>
    </w:p>
    <w:p w:rsidR="00F13473" w:rsidRPr="00F13473" w:rsidRDefault="00F13473" w:rsidP="00F134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Deal with telephone queries and pass on messages in a prompt and efficient manner;</w:t>
      </w:r>
    </w:p>
    <w:p w:rsidR="00F13473" w:rsidRPr="00F13473" w:rsidRDefault="00F13473" w:rsidP="00F134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Arrange meetings with parents and other individuals when requested;</w:t>
      </w:r>
    </w:p>
    <w:p w:rsidR="00F13473" w:rsidRPr="00F13473" w:rsidRDefault="00F13473" w:rsidP="00F134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Arrange school tours and visits for prospective parents;</w:t>
      </w:r>
    </w:p>
    <w:p w:rsidR="00F13473" w:rsidRDefault="00F13473" w:rsidP="00F134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>
        <w:rPr>
          <w:rFonts w:ascii="Century Gothic" w:hAnsi="Century Gothic" w:cs="Arial"/>
          <w:bCs/>
          <w:color w:val="000000"/>
          <w:sz w:val="24"/>
          <w:szCs w:val="24"/>
        </w:rPr>
        <w:t>Register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 children who arrive late or leave during school hours and ensure this information is logged using </w:t>
      </w:r>
      <w:r w:rsidR="00D56C73">
        <w:rPr>
          <w:rFonts w:ascii="Century Gothic" w:hAnsi="Century Gothic" w:cs="Arial"/>
          <w:bCs/>
          <w:color w:val="000000"/>
          <w:sz w:val="24"/>
          <w:szCs w:val="24"/>
        </w:rPr>
        <w:t>SIMS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;</w:t>
      </w:r>
    </w:p>
    <w:p w:rsidR="007223F9" w:rsidRPr="00F13473" w:rsidRDefault="007223F9" w:rsidP="00F134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>
        <w:rPr>
          <w:rFonts w:ascii="Century Gothic" w:hAnsi="Century Gothic" w:cs="Arial"/>
          <w:bCs/>
          <w:color w:val="000000"/>
          <w:sz w:val="24"/>
          <w:szCs w:val="24"/>
        </w:rPr>
        <w:t>Assist with hospitality for CPD courses and other programmes arranged by the school;</w:t>
      </w:r>
    </w:p>
    <w:p w:rsidR="00F13473" w:rsidRPr="00F13473" w:rsidRDefault="00F13473" w:rsidP="00F1347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Open and distribute incoming post and ensure outgoing post is dealt with efficiently when required.</w:t>
      </w:r>
    </w:p>
    <w:p w:rsidR="00F13473" w:rsidRPr="00F13473" w:rsidRDefault="00F13473" w:rsidP="00F134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/>
          <w:bCs/>
          <w:color w:val="000000"/>
          <w:sz w:val="24"/>
          <w:szCs w:val="24"/>
        </w:rPr>
        <w:t>General Administration/ Communication</w:t>
      </w:r>
    </w:p>
    <w:p w:rsidR="007223F9" w:rsidRPr="00F13473" w:rsidRDefault="007223F9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Pr="00F13473" w:rsidRDefault="00F13473" w:rsidP="00F1347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Responsible for </w:t>
      </w:r>
      <w:r w:rsidR="00D56C73">
        <w:rPr>
          <w:rFonts w:ascii="Century Gothic" w:hAnsi="Century Gothic" w:cs="Arial"/>
          <w:bCs/>
          <w:color w:val="000000"/>
          <w:sz w:val="24"/>
          <w:szCs w:val="24"/>
        </w:rPr>
        <w:t xml:space="preserve">assisting with the 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administration and record-keeping relating to pupils on 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the 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SIMS.net system (attendance, in-year transfers, assessment data, pupil census returns);</w:t>
      </w:r>
    </w:p>
    <w:p w:rsidR="00F13473" w:rsidRPr="00F13473" w:rsidRDefault="00F13473" w:rsidP="00F1347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Responsible for administration and organisation of other school activities and events including school photographs, educational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and residential visits, parents evenings, pupil reports, school performances – including communication with parents, maintenance of records, liaising with external parties</w:t>
      </w:r>
      <w:r w:rsidR="007223F9">
        <w:rPr>
          <w:rFonts w:ascii="Century Gothic" w:hAnsi="Century Gothic" w:cs="Arial"/>
          <w:bCs/>
          <w:color w:val="000000"/>
          <w:sz w:val="24"/>
          <w:szCs w:val="24"/>
        </w:rPr>
        <w:t>;</w:t>
      </w:r>
    </w:p>
    <w:p w:rsidR="00F13473" w:rsidRPr="00F13473" w:rsidRDefault="00F13473" w:rsidP="00F1347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Responsible for the administration of external communication from the school including newsletters, </w:t>
      </w:r>
      <w:proofErr w:type="spellStart"/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ParentMail</w:t>
      </w:r>
      <w:proofErr w:type="spellEnd"/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 content, Twitter etc.;</w:t>
      </w:r>
    </w:p>
    <w:p w:rsidR="00F13473" w:rsidRPr="00F13473" w:rsidRDefault="00F13473" w:rsidP="00F1347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Responsible for t</w:t>
      </w:r>
      <w:r w:rsidR="00D56C73">
        <w:rPr>
          <w:rFonts w:ascii="Century Gothic" w:hAnsi="Century Gothic" w:cs="Arial"/>
          <w:bCs/>
          <w:color w:val="000000"/>
          <w:sz w:val="24"/>
          <w:szCs w:val="24"/>
        </w:rPr>
        <w:t xml:space="preserve">he administration of Breakfast and 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After School clubs including maintaining registers and ensuring Pa</w:t>
      </w:r>
      <w:r>
        <w:rPr>
          <w:rFonts w:ascii="Century Gothic" w:hAnsi="Century Gothic" w:cs="Arial"/>
          <w:bCs/>
          <w:color w:val="000000"/>
          <w:sz w:val="24"/>
          <w:szCs w:val="24"/>
        </w:rPr>
        <w:t>rentPay procedures are followed;</w:t>
      </w:r>
    </w:p>
    <w:p w:rsidR="00F13473" w:rsidRPr="00F13473" w:rsidRDefault="00F13473" w:rsidP="00F1347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Administration around the employment of volunteers including DBS checks</w:t>
      </w:r>
      <w:r>
        <w:rPr>
          <w:rFonts w:ascii="Century Gothic" w:hAnsi="Century Gothic" w:cs="Arial"/>
          <w:bCs/>
          <w:color w:val="000000"/>
          <w:sz w:val="24"/>
          <w:szCs w:val="24"/>
        </w:rPr>
        <w:t>, emergency contact details etc;</w:t>
      </w:r>
    </w:p>
    <w:p w:rsidR="00F13473" w:rsidRPr="00F13473" w:rsidRDefault="00F13473" w:rsidP="00F1347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lastRenderedPageBreak/>
        <w:t xml:space="preserve">Update school policies under the guidance of the </w:t>
      </w:r>
      <w:r w:rsidR="00D56C73">
        <w:rPr>
          <w:rFonts w:ascii="Century Gothic" w:hAnsi="Century Gothic" w:cs="Arial"/>
          <w:bCs/>
          <w:color w:val="000000"/>
          <w:sz w:val="24"/>
          <w:szCs w:val="24"/>
        </w:rPr>
        <w:t>Office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 Manager</w:t>
      </w:r>
      <w:r>
        <w:rPr>
          <w:rFonts w:ascii="Century Gothic" w:hAnsi="Century Gothic" w:cs="Arial"/>
          <w:bCs/>
          <w:color w:val="000000"/>
          <w:sz w:val="24"/>
          <w:szCs w:val="24"/>
        </w:rPr>
        <w:t>;</w:t>
      </w:r>
    </w:p>
    <w:p w:rsidR="00F13473" w:rsidRPr="00F13473" w:rsidRDefault="00F13473" w:rsidP="00F134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P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/>
          <w:bCs/>
          <w:color w:val="000000"/>
          <w:sz w:val="24"/>
          <w:szCs w:val="24"/>
        </w:rPr>
        <w:t>Attendance</w:t>
      </w:r>
    </w:p>
    <w:p w:rsidR="007223F9" w:rsidRPr="00F13473" w:rsidRDefault="007223F9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Pr="00F13473" w:rsidRDefault="00F13473" w:rsidP="00F134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Daily update of SIMS.net system to reflect pupil attendance;</w:t>
      </w:r>
    </w:p>
    <w:p w:rsidR="00F13473" w:rsidRPr="00F13473" w:rsidRDefault="00F13473" w:rsidP="00F134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Weekly monitoring of school attendance statistics;</w:t>
      </w:r>
    </w:p>
    <w:p w:rsidR="00F13473" w:rsidRPr="00F13473" w:rsidRDefault="00F13473" w:rsidP="00F134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Collation of answerphone message and e-mails regarding pupils absent from school;</w:t>
      </w:r>
    </w:p>
    <w:p w:rsidR="00BC5E0F" w:rsidRDefault="00F13473" w:rsidP="001C09B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BC5E0F">
        <w:rPr>
          <w:rFonts w:ascii="Century Gothic" w:hAnsi="Century Gothic" w:cs="Arial"/>
          <w:bCs/>
          <w:color w:val="000000"/>
          <w:sz w:val="24"/>
          <w:szCs w:val="24"/>
        </w:rPr>
        <w:t xml:space="preserve">Liaison with </w:t>
      </w:r>
      <w:r w:rsidR="00BC5E0F" w:rsidRPr="00BC5E0F">
        <w:rPr>
          <w:rFonts w:ascii="Century Gothic" w:hAnsi="Century Gothic" w:cs="Arial"/>
          <w:bCs/>
          <w:color w:val="000000"/>
          <w:sz w:val="24"/>
          <w:szCs w:val="24"/>
        </w:rPr>
        <w:t>Well Being Advisor</w:t>
      </w:r>
      <w:r w:rsidRPr="00BC5E0F">
        <w:rPr>
          <w:rFonts w:ascii="Century Gothic" w:hAnsi="Century Gothic" w:cs="Arial"/>
          <w:bCs/>
          <w:color w:val="000000"/>
          <w:sz w:val="24"/>
          <w:szCs w:val="24"/>
        </w:rPr>
        <w:t xml:space="preserve"> and Head Of School ensuring attendance issues are addressed </w:t>
      </w:r>
    </w:p>
    <w:p w:rsidR="00F13473" w:rsidRPr="00BC5E0F" w:rsidRDefault="00F13473" w:rsidP="001C09B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BC5E0F">
        <w:rPr>
          <w:rFonts w:ascii="Century Gothic" w:hAnsi="Century Gothic" w:cs="Arial"/>
          <w:bCs/>
          <w:color w:val="000000"/>
          <w:sz w:val="24"/>
          <w:szCs w:val="24"/>
        </w:rPr>
        <w:t>Contact with parents as requested regarding any absence issues.</w:t>
      </w:r>
    </w:p>
    <w:p w:rsidR="00F13473" w:rsidRP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Default="00F13473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/>
          <w:bCs/>
          <w:color w:val="000000"/>
          <w:sz w:val="24"/>
          <w:szCs w:val="24"/>
        </w:rPr>
        <w:t>Financial</w:t>
      </w:r>
    </w:p>
    <w:p w:rsidR="007223F9" w:rsidRPr="00F13473" w:rsidRDefault="007223F9" w:rsidP="00F13473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F13473" w:rsidRDefault="00F13473" w:rsidP="005F4E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Updating and management of </w:t>
      </w:r>
      <w:r w:rsidR="00717402">
        <w:rPr>
          <w:rFonts w:ascii="Century Gothic" w:hAnsi="Century Gothic" w:cs="Arial"/>
          <w:bCs/>
          <w:color w:val="000000"/>
          <w:sz w:val="24"/>
          <w:szCs w:val="24"/>
        </w:rPr>
        <w:t xml:space="preserve">the </w:t>
      </w:r>
      <w:r w:rsidRPr="00F13473">
        <w:rPr>
          <w:rFonts w:ascii="Century Gothic" w:hAnsi="Century Gothic" w:cs="Arial"/>
          <w:bCs/>
          <w:color w:val="000000"/>
          <w:sz w:val="24"/>
          <w:szCs w:val="24"/>
        </w:rPr>
        <w:t>ParentPay system regarding collection of monies for school meals and changes to school meal patterns;</w:t>
      </w:r>
    </w:p>
    <w:p w:rsidR="00F13473" w:rsidRDefault="00717402" w:rsidP="005F4E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>
        <w:rPr>
          <w:rFonts w:ascii="Century Gothic" w:hAnsi="Century Gothic" w:cs="Arial"/>
          <w:bCs/>
          <w:color w:val="000000"/>
          <w:sz w:val="24"/>
          <w:szCs w:val="24"/>
        </w:rPr>
        <w:t>Monitoring of the</w:t>
      </w:r>
      <w:r w:rsidR="00F13473" w:rsidRPr="00F13473">
        <w:rPr>
          <w:rFonts w:ascii="Century Gothic" w:hAnsi="Century Gothic" w:cs="Arial"/>
          <w:bCs/>
          <w:color w:val="000000"/>
          <w:sz w:val="24"/>
          <w:szCs w:val="24"/>
        </w:rPr>
        <w:t xml:space="preserve"> ParentPay system  and management of collection of monies overdue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 for school trips</w:t>
      </w:r>
      <w:r w:rsidR="007223F9">
        <w:rPr>
          <w:rFonts w:ascii="Century Gothic" w:hAnsi="Century Gothic" w:cs="Arial"/>
          <w:bCs/>
          <w:color w:val="000000"/>
          <w:sz w:val="24"/>
          <w:szCs w:val="24"/>
        </w:rPr>
        <w:t>,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 wrap around care and other clubs;</w:t>
      </w:r>
    </w:p>
    <w:p w:rsidR="007223F9" w:rsidRDefault="007223F9" w:rsidP="005F4E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Ensuring </w:t>
      </w:r>
      <w:r w:rsidR="00BC5E0F">
        <w:rPr>
          <w:rFonts w:ascii="Century Gothic" w:hAnsi="Century Gothic" w:cs="Arial"/>
          <w:bCs/>
          <w:color w:val="000000"/>
          <w:sz w:val="24"/>
          <w:szCs w:val="24"/>
        </w:rPr>
        <w:t>Office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 Manager and club leaders are notified of any arrears issues;</w:t>
      </w:r>
    </w:p>
    <w:p w:rsidR="00717402" w:rsidRDefault="00717402" w:rsidP="005F4E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Ensuring </w:t>
      </w:r>
      <w:r w:rsidR="007223F9">
        <w:rPr>
          <w:rFonts w:ascii="Century Gothic" w:hAnsi="Century Gothic" w:cs="Arial"/>
          <w:bCs/>
          <w:color w:val="000000"/>
          <w:sz w:val="24"/>
          <w:szCs w:val="24"/>
        </w:rPr>
        <w:t>internal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 controls </w:t>
      </w:r>
      <w:r w:rsidR="007223F9">
        <w:rPr>
          <w:rFonts w:ascii="Century Gothic" w:hAnsi="Century Gothic" w:cs="Arial"/>
          <w:bCs/>
          <w:color w:val="000000"/>
          <w:sz w:val="24"/>
          <w:szCs w:val="24"/>
        </w:rPr>
        <w:t xml:space="preserve">and segregation of duties </w:t>
      </w:r>
      <w:r>
        <w:rPr>
          <w:rFonts w:ascii="Century Gothic" w:hAnsi="Century Gothic" w:cs="Arial"/>
          <w:bCs/>
          <w:color w:val="000000"/>
          <w:sz w:val="24"/>
          <w:szCs w:val="24"/>
        </w:rPr>
        <w:t>are adhered to</w:t>
      </w:r>
      <w:r w:rsidR="007223F9">
        <w:rPr>
          <w:rFonts w:ascii="Century Gothic" w:hAnsi="Century Gothic" w:cs="Arial"/>
          <w:bCs/>
          <w:color w:val="000000"/>
          <w:sz w:val="24"/>
          <w:szCs w:val="24"/>
        </w:rPr>
        <w:t xml:space="preserve"> at all times with regard to the procurement process surrounding stationery orders </w:t>
      </w:r>
      <w:r w:rsidR="00991609">
        <w:rPr>
          <w:rFonts w:ascii="Century Gothic" w:hAnsi="Century Gothic" w:cs="Arial"/>
          <w:bCs/>
          <w:color w:val="000000"/>
          <w:sz w:val="24"/>
          <w:szCs w:val="24"/>
        </w:rPr>
        <w:t>and school trips;</w:t>
      </w:r>
    </w:p>
    <w:p w:rsidR="00991609" w:rsidRPr="00F13473" w:rsidRDefault="00991609" w:rsidP="005F4E3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  <w:r>
        <w:rPr>
          <w:rFonts w:ascii="Century Gothic" w:hAnsi="Century Gothic" w:cs="Arial"/>
          <w:bCs/>
          <w:color w:val="000000"/>
          <w:sz w:val="24"/>
          <w:szCs w:val="24"/>
        </w:rPr>
        <w:t>Raising purchase orders usi</w:t>
      </w:r>
      <w:r w:rsidR="000F7910">
        <w:rPr>
          <w:rFonts w:ascii="Century Gothic" w:hAnsi="Century Gothic" w:cs="Arial"/>
          <w:bCs/>
          <w:color w:val="000000"/>
          <w:sz w:val="24"/>
          <w:szCs w:val="24"/>
        </w:rPr>
        <w:t>ng the SAGE  financial platform (under the guidance of the Finance/ HR Officer)</w:t>
      </w:r>
      <w:bookmarkStart w:id="0" w:name="_GoBack"/>
      <w:bookmarkEnd w:id="0"/>
    </w:p>
    <w:sectPr w:rsidR="00991609" w:rsidRPr="00F13473" w:rsidSect="00F1347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E3"/>
    <w:multiLevelType w:val="hybridMultilevel"/>
    <w:tmpl w:val="EB523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5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71B9C"/>
    <w:multiLevelType w:val="hybridMultilevel"/>
    <w:tmpl w:val="B7F6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BD1"/>
    <w:multiLevelType w:val="hybridMultilevel"/>
    <w:tmpl w:val="C15218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F3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956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902689"/>
    <w:multiLevelType w:val="hybridMultilevel"/>
    <w:tmpl w:val="82C4FE5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4548"/>
    <w:multiLevelType w:val="hybridMultilevel"/>
    <w:tmpl w:val="2F263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40CA"/>
    <w:multiLevelType w:val="hybridMultilevel"/>
    <w:tmpl w:val="A7A27CB0"/>
    <w:lvl w:ilvl="0" w:tplc="64045CE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24497"/>
    <w:multiLevelType w:val="hybridMultilevel"/>
    <w:tmpl w:val="3186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19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525278"/>
    <w:multiLevelType w:val="hybridMultilevel"/>
    <w:tmpl w:val="0328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772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FF47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7D6B77"/>
    <w:multiLevelType w:val="hybridMultilevel"/>
    <w:tmpl w:val="103E5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2901"/>
    <w:multiLevelType w:val="hybridMultilevel"/>
    <w:tmpl w:val="816E0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747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09A19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C73B53"/>
    <w:multiLevelType w:val="multilevel"/>
    <w:tmpl w:val="1FE04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B6248"/>
    <w:multiLevelType w:val="hybridMultilevel"/>
    <w:tmpl w:val="4B52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70296"/>
    <w:multiLevelType w:val="multilevel"/>
    <w:tmpl w:val="24485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3E18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5B59C3"/>
    <w:multiLevelType w:val="multilevel"/>
    <w:tmpl w:val="FC0E73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C523B27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4D2E24B6"/>
    <w:multiLevelType w:val="hybridMultilevel"/>
    <w:tmpl w:val="252E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B25D6"/>
    <w:multiLevelType w:val="multilevel"/>
    <w:tmpl w:val="4E5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D8079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0D7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7B7298"/>
    <w:multiLevelType w:val="hybridMultilevel"/>
    <w:tmpl w:val="0F72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67616"/>
    <w:multiLevelType w:val="multilevel"/>
    <w:tmpl w:val="24485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C1445C"/>
    <w:multiLevelType w:val="hybridMultilevel"/>
    <w:tmpl w:val="A02C3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C40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74486D"/>
    <w:multiLevelType w:val="hybridMultilevel"/>
    <w:tmpl w:val="B04C02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BF17EF"/>
    <w:multiLevelType w:val="multilevel"/>
    <w:tmpl w:val="9D765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1D28EE"/>
    <w:multiLevelType w:val="hybridMultilevel"/>
    <w:tmpl w:val="5B7AE5B2"/>
    <w:lvl w:ilvl="0" w:tplc="A9769A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44A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D5436F"/>
    <w:multiLevelType w:val="hybridMultilevel"/>
    <w:tmpl w:val="15780E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896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637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4"/>
  </w:num>
  <w:num w:numId="5">
    <w:abstractNumId w:val="29"/>
  </w:num>
  <w:num w:numId="6">
    <w:abstractNumId w:val="36"/>
  </w:num>
  <w:num w:numId="7">
    <w:abstractNumId w:val="22"/>
  </w:num>
  <w:num w:numId="8">
    <w:abstractNumId w:val="33"/>
  </w:num>
  <w:num w:numId="9">
    <w:abstractNumId w:val="20"/>
  </w:num>
  <w:num w:numId="10">
    <w:abstractNumId w:val="3"/>
  </w:num>
  <w:num w:numId="11">
    <w:abstractNumId w:val="18"/>
  </w:num>
  <w:num w:numId="12">
    <w:abstractNumId w:val="7"/>
  </w:num>
  <w:num w:numId="13">
    <w:abstractNumId w:val="16"/>
  </w:num>
  <w:num w:numId="14">
    <w:abstractNumId w:val="0"/>
  </w:num>
  <w:num w:numId="15">
    <w:abstractNumId w:val="2"/>
  </w:num>
  <w:num w:numId="16">
    <w:abstractNumId w:val="14"/>
  </w:num>
  <w:num w:numId="17">
    <w:abstractNumId w:val="30"/>
  </w:num>
  <w:num w:numId="18">
    <w:abstractNumId w:val="15"/>
  </w:num>
  <w:num w:numId="19">
    <w:abstractNumId w:val="23"/>
  </w:num>
  <w:num w:numId="20">
    <w:abstractNumId w:val="35"/>
  </w:num>
  <w:num w:numId="21">
    <w:abstractNumId w:val="10"/>
  </w:num>
  <w:num w:numId="22">
    <w:abstractNumId w:val="31"/>
  </w:num>
  <w:num w:numId="23">
    <w:abstractNumId w:val="27"/>
  </w:num>
  <w:num w:numId="24">
    <w:abstractNumId w:val="17"/>
  </w:num>
  <w:num w:numId="25">
    <w:abstractNumId w:val="37"/>
  </w:num>
  <w:num w:numId="26">
    <w:abstractNumId w:val="13"/>
  </w:num>
  <w:num w:numId="27">
    <w:abstractNumId w:val="26"/>
  </w:num>
  <w:num w:numId="28">
    <w:abstractNumId w:val="12"/>
  </w:num>
  <w:num w:numId="29">
    <w:abstractNumId w:val="1"/>
  </w:num>
  <w:num w:numId="30">
    <w:abstractNumId w:val="38"/>
  </w:num>
  <w:num w:numId="31">
    <w:abstractNumId w:val="5"/>
  </w:num>
  <w:num w:numId="32">
    <w:abstractNumId w:val="21"/>
  </w:num>
  <w:num w:numId="33">
    <w:abstractNumId w:val="4"/>
  </w:num>
  <w:num w:numId="34">
    <w:abstractNumId w:val="6"/>
  </w:num>
  <w:num w:numId="35">
    <w:abstractNumId w:val="9"/>
  </w:num>
  <w:num w:numId="36">
    <w:abstractNumId w:val="24"/>
  </w:num>
  <w:num w:numId="37">
    <w:abstractNumId w:val="11"/>
  </w:num>
  <w:num w:numId="38">
    <w:abstractNumId w:val="1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0"/>
    <w:rsid w:val="0007586F"/>
    <w:rsid w:val="000D7890"/>
    <w:rsid w:val="000F7910"/>
    <w:rsid w:val="00265F76"/>
    <w:rsid w:val="00276635"/>
    <w:rsid w:val="00357EC1"/>
    <w:rsid w:val="003D3160"/>
    <w:rsid w:val="003E2269"/>
    <w:rsid w:val="00464880"/>
    <w:rsid w:val="005718B2"/>
    <w:rsid w:val="00612EE0"/>
    <w:rsid w:val="006C6680"/>
    <w:rsid w:val="00717402"/>
    <w:rsid w:val="00720BF9"/>
    <w:rsid w:val="007223F9"/>
    <w:rsid w:val="00726DC1"/>
    <w:rsid w:val="00787B5F"/>
    <w:rsid w:val="0082003E"/>
    <w:rsid w:val="00991609"/>
    <w:rsid w:val="00A84243"/>
    <w:rsid w:val="00AC72FD"/>
    <w:rsid w:val="00BC5E0F"/>
    <w:rsid w:val="00C04AE7"/>
    <w:rsid w:val="00D56C73"/>
    <w:rsid w:val="00D774AD"/>
    <w:rsid w:val="00E3090F"/>
    <w:rsid w:val="00E56C65"/>
    <w:rsid w:val="00E57F5C"/>
    <w:rsid w:val="00E9104A"/>
    <w:rsid w:val="00EB705F"/>
    <w:rsid w:val="00F13473"/>
    <w:rsid w:val="00F44983"/>
    <w:rsid w:val="00F87DAC"/>
    <w:rsid w:val="00FD2270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1670C6-242B-45F1-968B-60D9C34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0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7BE8"/>
    <w:rPr>
      <w:rFonts w:ascii="Tahoma" w:hAnsi="Tahoma" w:cs="Tahoma"/>
      <w:sz w:val="16"/>
      <w:szCs w:val="16"/>
    </w:rPr>
  </w:style>
  <w:style w:type="paragraph" w:customStyle="1" w:styleId="PL">
    <w:name w:val="PL"/>
    <w:basedOn w:val="Normal"/>
    <w:rsid w:val="00464880"/>
    <w:pPr>
      <w:spacing w:before="120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449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dunhamtrust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5A2C8-9CED-4B8A-8439-C15EDE2D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Wigan Borough Council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EDUCATION</dc:creator>
  <cp:keywords/>
  <cp:lastModifiedBy>dunhamfinanceteam@outlook.com</cp:lastModifiedBy>
  <cp:revision>3</cp:revision>
  <cp:lastPrinted>2016-02-16T12:41:00Z</cp:lastPrinted>
  <dcterms:created xsi:type="dcterms:W3CDTF">2018-09-17T15:55:00Z</dcterms:created>
  <dcterms:modified xsi:type="dcterms:W3CDTF">2018-09-17T15:56:00Z</dcterms:modified>
</cp:coreProperties>
</file>