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6D6D1B" w14:textId="02CF564D" w:rsidR="0054502F" w:rsidRDefault="009355CB" w:rsidP="0054502F">
      <w:pPr>
        <w:jc w:val="center"/>
        <w:rPr>
          <w:rFonts w:asciiTheme="minorHAnsi" w:hAnsiTheme="minorHAnsi" w:cstheme="minorHAnsi"/>
          <w:b/>
        </w:rPr>
      </w:pPr>
      <w:bookmarkStart w:id="0" w:name="_GoBack"/>
      <w:bookmarkEnd w:id="0"/>
      <w:r w:rsidRPr="004D5E7C">
        <w:rPr>
          <w:rFonts w:ascii="Calibri" w:hAnsi="Calibri"/>
          <w:b/>
          <w:bCs/>
          <w:smallCaps/>
          <w:color w:val="ED7D31"/>
          <w:u w:color="ED7D31"/>
        </w:rPr>
        <w:t>INFORMATION PACK</w:t>
      </w:r>
      <w:r>
        <w:rPr>
          <w:rFonts w:ascii="Calibri" w:hAnsi="Calibri"/>
          <w:b/>
          <w:bCs/>
          <w:smallCaps/>
          <w:color w:val="ED7D31"/>
          <w:u w:color="ED7D31"/>
        </w:rPr>
        <w:br/>
      </w:r>
      <w:r w:rsidR="000A3B91">
        <w:rPr>
          <w:rFonts w:asciiTheme="minorHAnsi" w:hAnsiTheme="minorHAnsi" w:cstheme="minorHAnsi"/>
          <w:b/>
        </w:rPr>
        <w:t xml:space="preserve">Teacher </w:t>
      </w:r>
      <w:r w:rsidR="00AF13D5">
        <w:rPr>
          <w:rFonts w:asciiTheme="minorHAnsi" w:hAnsiTheme="minorHAnsi" w:cstheme="minorHAnsi"/>
          <w:b/>
        </w:rPr>
        <w:t>early years</w:t>
      </w:r>
      <w:r w:rsidR="000A3B91">
        <w:rPr>
          <w:rFonts w:asciiTheme="minorHAnsi" w:hAnsiTheme="minorHAnsi" w:cstheme="minorHAnsi"/>
          <w:b/>
        </w:rPr>
        <w:t xml:space="preserve"> with TLR</w:t>
      </w:r>
    </w:p>
    <w:p w14:paraId="632AFF9D" w14:textId="0A17498D" w:rsidR="009355CB" w:rsidRPr="00A2629E" w:rsidRDefault="009355CB" w:rsidP="0054502F">
      <w:pPr>
        <w:jc w:val="center"/>
        <w:rPr>
          <w:rFonts w:asciiTheme="minorHAnsi" w:hAnsiTheme="minorHAnsi" w:cstheme="minorHAnsi"/>
          <w:b/>
          <w:bCs/>
          <w:color w:val="ED7D31"/>
          <w:u w:color="ED7D31"/>
        </w:rPr>
      </w:pPr>
      <w:r>
        <w:rPr>
          <w:rFonts w:asciiTheme="minorHAnsi" w:hAnsiTheme="minorHAnsi" w:cstheme="minorHAnsi"/>
          <w:b/>
        </w:rPr>
        <w:br/>
      </w:r>
      <w:r w:rsidRPr="00A2629E">
        <w:rPr>
          <w:rFonts w:asciiTheme="minorHAnsi" w:hAnsiTheme="minorHAnsi" w:cstheme="minorHAnsi"/>
          <w:b/>
          <w:bCs/>
          <w:color w:val="ED7D31"/>
          <w:u w:color="ED7D31"/>
        </w:rPr>
        <w:t>Bright Futures Educational Trust</w:t>
      </w:r>
    </w:p>
    <w:p w14:paraId="7B2A7EA9" w14:textId="5BACD93D" w:rsidR="00BC1207" w:rsidRDefault="009355CB" w:rsidP="009355CB">
      <w:pPr>
        <w:rPr>
          <w:rFonts w:asciiTheme="minorHAnsi" w:hAnsiTheme="minorHAnsi" w:cstheme="minorHAnsi"/>
          <w:sz w:val="22"/>
          <w:szCs w:val="22"/>
        </w:rPr>
      </w:pPr>
      <w:r w:rsidRPr="00A2629E">
        <w:rPr>
          <w:rFonts w:asciiTheme="minorHAnsi" w:hAnsiTheme="minorHAnsi" w:cstheme="minorHAnsi"/>
          <w:sz w:val="22"/>
          <w:szCs w:val="22"/>
          <w:shd w:val="clear" w:color="auto" w:fill="FFFFFF"/>
        </w:rPr>
        <w:t>Bright Futures Educational Trust (The Trust) is a multi-academy trust set up in 2011</w:t>
      </w:r>
      <w:r w:rsidR="00BC1207">
        <w:rPr>
          <w:rFonts w:asciiTheme="minorHAnsi" w:hAnsiTheme="minorHAnsi" w:cstheme="minorHAnsi"/>
          <w:sz w:val="22"/>
          <w:szCs w:val="22"/>
          <w:shd w:val="clear" w:color="auto" w:fill="FFFFFF"/>
        </w:rPr>
        <w:t xml:space="preserve">.  </w:t>
      </w:r>
      <w:r w:rsidRPr="00A2629E">
        <w:rPr>
          <w:rFonts w:asciiTheme="minorHAnsi" w:hAnsiTheme="minorHAnsi" w:cstheme="minorHAnsi"/>
          <w:sz w:val="22"/>
          <w:szCs w:val="22"/>
          <w:shd w:val="clear" w:color="auto" w:fill="FFFFFF"/>
        </w:rPr>
        <w:t>The Trust is made up of a richly diverse group of schools in Greater Manchester and Blackpool. We are passionate about working together within and beyond the Trust to achieve our aspirational vision: the best </w:t>
      </w:r>
      <w:r w:rsidRPr="00A2629E">
        <w:rPr>
          <w:rFonts w:asciiTheme="minorHAnsi" w:hAnsiTheme="minorHAnsi" w:cstheme="minorHAnsi"/>
          <w:i/>
          <w:iCs/>
          <w:sz w:val="22"/>
          <w:szCs w:val="22"/>
          <w:shd w:val="clear" w:color="auto" w:fill="FFFFFF"/>
        </w:rPr>
        <w:t>for</w:t>
      </w:r>
      <w:r w:rsidRPr="00A2629E">
        <w:rPr>
          <w:rFonts w:asciiTheme="minorHAnsi" w:hAnsiTheme="minorHAnsi" w:cstheme="minorHAnsi"/>
          <w:sz w:val="22"/>
          <w:szCs w:val="22"/>
          <w:shd w:val="clear" w:color="auto" w:fill="FFFFFF"/>
        </w:rPr>
        <w:t> everyone, the best </w:t>
      </w:r>
      <w:r w:rsidRPr="00A2629E">
        <w:rPr>
          <w:rFonts w:asciiTheme="minorHAnsi" w:hAnsiTheme="minorHAnsi" w:cstheme="minorHAnsi"/>
          <w:i/>
          <w:iCs/>
          <w:sz w:val="22"/>
          <w:szCs w:val="22"/>
          <w:shd w:val="clear" w:color="auto" w:fill="FFFFFF"/>
        </w:rPr>
        <w:t>from</w:t>
      </w:r>
      <w:r w:rsidRPr="00A2629E">
        <w:rPr>
          <w:rFonts w:asciiTheme="minorHAnsi" w:hAnsiTheme="minorHAnsi" w:cstheme="minorHAnsi"/>
          <w:sz w:val="22"/>
          <w:szCs w:val="22"/>
          <w:shd w:val="clear" w:color="auto" w:fill="FFFFFF"/>
        </w:rPr>
        <w:t> everyone. We are an organisation that is underpinned by values of: community, integrity and passion. In everything we do, we remember that we are accountable to the children, families and communities that we serve.</w:t>
      </w:r>
      <w:r w:rsidR="00BC1207" w:rsidRPr="00BC1207">
        <w:rPr>
          <w:rFonts w:asciiTheme="minorHAnsi" w:hAnsiTheme="minorHAnsi" w:cstheme="minorHAnsi"/>
          <w:noProof/>
          <w:sz w:val="22"/>
          <w:szCs w:val="22"/>
          <w:lang w:val="en-GB"/>
        </w:rPr>
        <w:drawing>
          <wp:inline distT="0" distB="0" distL="0" distR="0" wp14:anchorId="510E6D55" wp14:editId="02875FEA">
            <wp:extent cx="6259830" cy="3080857"/>
            <wp:effectExtent l="0" t="0" r="7620" b="5715"/>
            <wp:docPr id="3" name="Picture 3" descr="T:\Letterheads and Logos\Combined School Lo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etterheads and Logos\Combined School Logo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59830" cy="3080857"/>
                    </a:xfrm>
                    <a:prstGeom prst="rect">
                      <a:avLst/>
                    </a:prstGeom>
                    <a:noFill/>
                    <a:ln>
                      <a:noFill/>
                    </a:ln>
                  </pic:spPr>
                </pic:pic>
              </a:graphicData>
            </a:graphic>
          </wp:inline>
        </w:drawing>
      </w:r>
    </w:p>
    <w:p w14:paraId="4936CB14" w14:textId="77777777" w:rsidR="00BC1207" w:rsidRDefault="009355CB" w:rsidP="009355CB">
      <w:pPr>
        <w:rPr>
          <w:rStyle w:val="Hyperlink0"/>
          <w:rFonts w:asciiTheme="minorHAnsi" w:hAnsiTheme="minorHAnsi" w:cstheme="minorHAnsi"/>
          <w:sz w:val="22"/>
          <w:szCs w:val="22"/>
        </w:rPr>
      </w:pPr>
      <w:r w:rsidRPr="00A2629E">
        <w:rPr>
          <w:rFonts w:asciiTheme="minorHAnsi" w:hAnsiTheme="minorHAnsi" w:cstheme="minorHAnsi"/>
          <w:sz w:val="22"/>
          <w:szCs w:val="22"/>
        </w:rPr>
        <w:t xml:space="preserve">Our schools have their own identities and form one organisation and one employer, Bright Futures Educational Trust.  Bright Futures’ Board of Trustees maintains strategic oversight of the Trust and delegates some of its responsibilities to the Executive Team, Principals and local governing bodies.  We place a high value on integrity and probity and take seriously our accountabilities for making the best use of public money. How decisions are made is described in our delegation framework.  You can find out more about the Trustees and the Executive Team on our website: </w:t>
      </w:r>
      <w:hyperlink r:id="rId11" w:history="1">
        <w:r w:rsidRPr="00A2629E">
          <w:rPr>
            <w:rStyle w:val="Hyperlink0"/>
            <w:rFonts w:asciiTheme="minorHAnsi" w:hAnsiTheme="minorHAnsi" w:cstheme="minorHAnsi"/>
            <w:sz w:val="22"/>
            <w:szCs w:val="22"/>
          </w:rPr>
          <w:t>http://bfet.co.uk/about-us/</w:t>
        </w:r>
      </w:hyperlink>
      <w:r w:rsidR="008069A4">
        <w:rPr>
          <w:rStyle w:val="Hyperlink0"/>
          <w:rFonts w:asciiTheme="minorHAnsi" w:hAnsiTheme="minorHAnsi" w:cstheme="minorHAnsi"/>
          <w:sz w:val="22"/>
          <w:szCs w:val="22"/>
        </w:rPr>
        <w:t>.</w:t>
      </w:r>
    </w:p>
    <w:p w14:paraId="08DFEAE1" w14:textId="77777777" w:rsidR="00BC1207" w:rsidRDefault="00BC1207" w:rsidP="009355CB">
      <w:pPr>
        <w:rPr>
          <w:rStyle w:val="Hyperlink0"/>
          <w:rFonts w:asciiTheme="minorHAnsi" w:hAnsiTheme="minorHAnsi" w:cstheme="minorHAnsi"/>
          <w:sz w:val="22"/>
          <w:szCs w:val="22"/>
        </w:rPr>
      </w:pPr>
    </w:p>
    <w:p w14:paraId="1142613B" w14:textId="7514733B" w:rsidR="00BC1207" w:rsidRPr="00A2629E" w:rsidRDefault="00BC1207" w:rsidP="00BC1207">
      <w:pPr>
        <w:rPr>
          <w:rStyle w:val="Hyperlink0"/>
          <w:rFonts w:asciiTheme="minorHAnsi" w:hAnsiTheme="minorHAnsi" w:cstheme="minorHAnsi"/>
          <w:sz w:val="22"/>
          <w:szCs w:val="22"/>
        </w:rPr>
      </w:pPr>
      <w:r w:rsidRPr="00A2629E">
        <w:rPr>
          <w:rFonts w:asciiTheme="minorHAnsi" w:hAnsiTheme="minorHAnsi" w:cstheme="minorHAnsi"/>
          <w:sz w:val="22"/>
          <w:szCs w:val="22"/>
        </w:rPr>
        <w:t>The central team, comprises the Executive Team: John Stephens, CEO; Edward Vitalis, Chief Operating Officer; Gary Handforth, Director of Education; Lisa Fathers, Director of Teaching School and Partnerships and Lynette Beckett, Director of HR &amp; Strategy.  The focus of these roles is to work with schools, providing high quality and timely guidance, leadership,</w:t>
      </w:r>
      <w:r w:rsidRPr="00A2629E">
        <w:rPr>
          <w:rFonts w:asciiTheme="minorHAnsi" w:hAnsiTheme="minorHAnsi" w:cstheme="minorHAnsi"/>
          <w:color w:val="FF0000"/>
          <w:sz w:val="22"/>
          <w:szCs w:val="22"/>
          <w:u w:color="FF0000"/>
        </w:rPr>
        <w:t xml:space="preserve"> </w:t>
      </w:r>
      <w:r w:rsidRPr="00A2629E">
        <w:rPr>
          <w:rFonts w:asciiTheme="minorHAnsi" w:hAnsiTheme="minorHAnsi" w:cstheme="minorHAnsi"/>
          <w:sz w:val="22"/>
          <w:szCs w:val="22"/>
        </w:rPr>
        <w:t xml:space="preserve">challenge and support.  In addition to the executive team, we have central </w:t>
      </w:r>
      <w:r w:rsidR="0054502F">
        <w:rPr>
          <w:rFonts w:asciiTheme="minorHAnsi" w:hAnsiTheme="minorHAnsi" w:cstheme="minorHAnsi"/>
          <w:sz w:val="22"/>
          <w:szCs w:val="22"/>
        </w:rPr>
        <w:t xml:space="preserve">operations for finance, HR, </w:t>
      </w:r>
      <w:r w:rsidRPr="00A2629E">
        <w:rPr>
          <w:rFonts w:asciiTheme="minorHAnsi" w:hAnsiTheme="minorHAnsi" w:cstheme="minorHAnsi"/>
          <w:sz w:val="22"/>
          <w:szCs w:val="22"/>
        </w:rPr>
        <w:t>educational psychology</w:t>
      </w:r>
      <w:r w:rsidR="0054502F">
        <w:rPr>
          <w:rFonts w:asciiTheme="minorHAnsi" w:hAnsiTheme="minorHAnsi" w:cstheme="minorHAnsi"/>
          <w:sz w:val="22"/>
          <w:szCs w:val="22"/>
        </w:rPr>
        <w:t xml:space="preserve"> and Digital Technologies.</w:t>
      </w:r>
      <w:r w:rsidRPr="00A2629E">
        <w:rPr>
          <w:rFonts w:asciiTheme="minorHAnsi" w:hAnsiTheme="minorHAnsi" w:cstheme="minorHAnsi"/>
          <w:sz w:val="22"/>
          <w:szCs w:val="22"/>
        </w:rPr>
        <w:t xml:space="preserve">  Please see our website brochure which explains our central operat</w:t>
      </w:r>
      <w:r w:rsidR="0054502F">
        <w:rPr>
          <w:rFonts w:asciiTheme="minorHAnsi" w:hAnsiTheme="minorHAnsi" w:cstheme="minorHAnsi"/>
          <w:sz w:val="22"/>
          <w:szCs w:val="22"/>
        </w:rPr>
        <w:t>ions</w:t>
      </w:r>
      <w:r w:rsidRPr="00A2629E">
        <w:rPr>
          <w:rFonts w:asciiTheme="minorHAnsi" w:hAnsiTheme="minorHAnsi" w:cstheme="minorHAnsi"/>
          <w:sz w:val="22"/>
          <w:szCs w:val="22"/>
        </w:rPr>
        <w:t xml:space="preserve">:  </w:t>
      </w:r>
      <w:hyperlink r:id="rId12" w:history="1">
        <w:r w:rsidRPr="00A2629E">
          <w:rPr>
            <w:rStyle w:val="Hyperlink0"/>
            <w:rFonts w:asciiTheme="minorHAnsi" w:hAnsiTheme="minorHAnsi" w:cstheme="minorHAnsi"/>
            <w:sz w:val="22"/>
            <w:szCs w:val="22"/>
          </w:rPr>
          <w:t>Working together for a Bright Future</w:t>
        </w:r>
      </w:hyperlink>
      <w:r w:rsidR="0054502F">
        <w:rPr>
          <w:rStyle w:val="Hyperlink0"/>
          <w:rFonts w:asciiTheme="minorHAnsi" w:hAnsiTheme="minorHAnsi" w:cstheme="minorHAnsi"/>
          <w:sz w:val="22"/>
          <w:szCs w:val="22"/>
        </w:rPr>
        <w:t>.</w:t>
      </w:r>
      <w:r>
        <w:rPr>
          <w:rStyle w:val="Hyperlink0"/>
          <w:rFonts w:asciiTheme="minorHAnsi" w:hAnsiTheme="minorHAnsi" w:cstheme="minorHAnsi"/>
          <w:sz w:val="22"/>
          <w:szCs w:val="22"/>
        </w:rPr>
        <w:br/>
      </w:r>
    </w:p>
    <w:p w14:paraId="227F2020" w14:textId="4F8B6591" w:rsidR="00BC1207" w:rsidRDefault="00BC1207" w:rsidP="00BC1207">
      <w:pPr>
        <w:rPr>
          <w:rFonts w:asciiTheme="minorHAnsi" w:hAnsiTheme="minorHAnsi" w:cstheme="minorHAnsi"/>
          <w:sz w:val="22"/>
          <w:szCs w:val="22"/>
        </w:rPr>
      </w:pPr>
      <w:r w:rsidRPr="00BC1207">
        <w:rPr>
          <w:rFonts w:asciiTheme="minorHAnsi" w:hAnsiTheme="minorHAnsi" w:cstheme="minorHAnsi"/>
          <w:bCs/>
          <w:sz w:val="22"/>
          <w:szCs w:val="22"/>
        </w:rPr>
        <w:t xml:space="preserve">Bright Futures Development Network </w:t>
      </w:r>
      <w:r w:rsidRPr="00BC1207">
        <w:rPr>
          <w:rFonts w:asciiTheme="minorHAnsi" w:hAnsiTheme="minorHAnsi" w:cstheme="minorHAnsi"/>
          <w:sz w:val="22"/>
          <w:szCs w:val="22"/>
        </w:rPr>
        <w:t xml:space="preserve">is another </w:t>
      </w:r>
      <w:r w:rsidRPr="00645C49">
        <w:rPr>
          <w:rFonts w:asciiTheme="minorHAnsi" w:hAnsiTheme="minorHAnsi" w:cstheme="minorHAnsi"/>
          <w:sz w:val="22"/>
          <w:szCs w:val="22"/>
        </w:rPr>
        <w:t>important outward facing component of our organisation. Underneath this umbrella we have 5 network hubs.  ‘</w:t>
      </w:r>
      <w:r w:rsidRPr="00645C49">
        <w:rPr>
          <w:rFonts w:asciiTheme="minorHAnsi" w:hAnsiTheme="minorHAnsi" w:cstheme="minorHAnsi"/>
          <w:bCs/>
          <w:sz w:val="22"/>
          <w:szCs w:val="22"/>
        </w:rPr>
        <w:t>The Alliance for Learning’</w:t>
      </w:r>
      <w:r w:rsidRPr="00BC1207">
        <w:rPr>
          <w:rFonts w:asciiTheme="minorHAnsi" w:hAnsiTheme="minorHAnsi" w:cstheme="minorHAnsi"/>
          <w:sz w:val="22"/>
          <w:szCs w:val="22"/>
        </w:rPr>
        <w:t xml:space="preserve"> (AFL) which provid</w:t>
      </w:r>
      <w:r w:rsidR="0054502F">
        <w:rPr>
          <w:rFonts w:asciiTheme="minorHAnsi" w:hAnsiTheme="minorHAnsi" w:cstheme="minorHAnsi"/>
          <w:sz w:val="22"/>
          <w:szCs w:val="22"/>
        </w:rPr>
        <w:t>es</w:t>
      </w:r>
      <w:r w:rsidRPr="00BC1207">
        <w:rPr>
          <w:rFonts w:asciiTheme="minorHAnsi" w:hAnsiTheme="minorHAnsi" w:cstheme="minorHAnsi"/>
          <w:sz w:val="22"/>
          <w:szCs w:val="22"/>
        </w:rPr>
        <w:t xml:space="preserve"> school improvement services and CPD to over 700 schools (</w:t>
      </w:r>
      <w:hyperlink r:id="rId13" w:history="1">
        <w:r w:rsidRPr="00BC1207">
          <w:rPr>
            <w:rStyle w:val="Hyperlink"/>
            <w:rFonts w:asciiTheme="minorHAnsi" w:hAnsiTheme="minorHAnsi" w:cstheme="minorHAnsi"/>
            <w:sz w:val="22"/>
            <w:szCs w:val="22"/>
          </w:rPr>
          <w:t>http://allianceforlearning.co.uk/</w:t>
        </w:r>
      </w:hyperlink>
      <w:r w:rsidRPr="00BC1207">
        <w:rPr>
          <w:rFonts w:asciiTheme="minorHAnsi" w:hAnsiTheme="minorHAnsi" w:cstheme="minorHAnsi"/>
          <w:sz w:val="22"/>
          <w:szCs w:val="22"/>
        </w:rPr>
        <w:t>); a North West Maths</w:t>
      </w:r>
      <w:r w:rsidR="0054502F">
        <w:rPr>
          <w:rFonts w:asciiTheme="minorHAnsi" w:hAnsiTheme="minorHAnsi" w:cstheme="minorHAnsi"/>
          <w:sz w:val="22"/>
          <w:szCs w:val="22"/>
        </w:rPr>
        <w:t>’</w:t>
      </w:r>
      <w:r w:rsidRPr="00BC1207">
        <w:rPr>
          <w:rFonts w:asciiTheme="minorHAnsi" w:hAnsiTheme="minorHAnsi" w:cstheme="minorHAnsi"/>
          <w:sz w:val="22"/>
          <w:szCs w:val="22"/>
        </w:rPr>
        <w:t xml:space="preserve"> hub providing mathematics training and coaching to 500 schools: a </w:t>
      </w:r>
      <w:r w:rsidRPr="00645C49">
        <w:rPr>
          <w:rFonts w:asciiTheme="minorHAnsi" w:hAnsiTheme="minorHAnsi" w:cstheme="minorHAnsi"/>
          <w:bCs/>
          <w:sz w:val="22"/>
          <w:szCs w:val="22"/>
        </w:rPr>
        <w:t>SCITT</w:t>
      </w:r>
      <w:r w:rsidRPr="00BC1207">
        <w:rPr>
          <w:rFonts w:asciiTheme="minorHAnsi" w:hAnsiTheme="minorHAnsi" w:cstheme="minorHAnsi"/>
          <w:sz w:val="22"/>
          <w:szCs w:val="22"/>
        </w:rPr>
        <w:t xml:space="preserve"> (School </w:t>
      </w:r>
      <w:r w:rsidR="0054502F" w:rsidRPr="00BC1207">
        <w:rPr>
          <w:rFonts w:asciiTheme="minorHAnsi" w:hAnsiTheme="minorHAnsi" w:cstheme="minorHAnsi"/>
          <w:sz w:val="22"/>
          <w:szCs w:val="22"/>
        </w:rPr>
        <w:t>Cent</w:t>
      </w:r>
      <w:r w:rsidR="0054502F">
        <w:rPr>
          <w:rFonts w:asciiTheme="minorHAnsi" w:hAnsiTheme="minorHAnsi" w:cstheme="minorHAnsi"/>
          <w:sz w:val="22"/>
          <w:szCs w:val="22"/>
        </w:rPr>
        <w:t xml:space="preserve">ered </w:t>
      </w:r>
      <w:r w:rsidRPr="00BC1207">
        <w:rPr>
          <w:rFonts w:asciiTheme="minorHAnsi" w:hAnsiTheme="minorHAnsi" w:cstheme="minorHAnsi"/>
          <w:sz w:val="22"/>
          <w:szCs w:val="22"/>
        </w:rPr>
        <w:t xml:space="preserve">Initial Teacher Training) which </w:t>
      </w:r>
      <w:r w:rsidR="0054502F">
        <w:rPr>
          <w:rFonts w:asciiTheme="minorHAnsi" w:hAnsiTheme="minorHAnsi" w:cstheme="minorHAnsi"/>
          <w:sz w:val="22"/>
          <w:szCs w:val="22"/>
        </w:rPr>
        <w:t>is</w:t>
      </w:r>
      <w:r w:rsidRPr="00BC1207">
        <w:rPr>
          <w:rFonts w:asciiTheme="minorHAnsi" w:hAnsiTheme="minorHAnsi" w:cstheme="minorHAnsi"/>
          <w:sz w:val="22"/>
          <w:szCs w:val="22"/>
        </w:rPr>
        <w:t xml:space="preserve"> the largest in the North West</w:t>
      </w:r>
      <w:r w:rsidR="0054502F">
        <w:rPr>
          <w:rFonts w:asciiTheme="minorHAnsi" w:hAnsiTheme="minorHAnsi" w:cstheme="minorHAnsi"/>
          <w:sz w:val="22"/>
          <w:szCs w:val="22"/>
        </w:rPr>
        <w:t xml:space="preserve">.  </w:t>
      </w:r>
      <w:r w:rsidR="00645C49">
        <w:rPr>
          <w:rFonts w:asciiTheme="minorHAnsi" w:hAnsiTheme="minorHAnsi" w:cstheme="minorHAnsi"/>
          <w:sz w:val="22"/>
          <w:szCs w:val="22"/>
        </w:rPr>
        <w:t>A</w:t>
      </w:r>
      <w:r w:rsidRPr="00BC1207">
        <w:rPr>
          <w:rFonts w:asciiTheme="minorHAnsi" w:hAnsiTheme="minorHAnsi" w:cstheme="minorHAnsi"/>
          <w:sz w:val="22"/>
          <w:szCs w:val="22"/>
        </w:rPr>
        <w:t>fter significant national reforms to the teaching school policy</w:t>
      </w:r>
      <w:r w:rsidR="00645C49">
        <w:rPr>
          <w:rFonts w:asciiTheme="minorHAnsi" w:hAnsiTheme="minorHAnsi" w:cstheme="minorHAnsi"/>
          <w:sz w:val="22"/>
          <w:szCs w:val="22"/>
        </w:rPr>
        <w:t>,</w:t>
      </w:r>
      <w:r w:rsidRPr="00BC1207">
        <w:rPr>
          <w:rFonts w:asciiTheme="minorHAnsi" w:hAnsiTheme="minorHAnsi" w:cstheme="minorHAnsi"/>
          <w:sz w:val="22"/>
          <w:szCs w:val="22"/>
        </w:rPr>
        <w:t xml:space="preserve"> Bright Futures was designated with </w:t>
      </w:r>
      <w:r w:rsidRPr="00BC1207">
        <w:rPr>
          <w:rFonts w:asciiTheme="minorHAnsi" w:eastAsia="Calibri" w:hAnsiTheme="minorHAnsi" w:cstheme="minorHAnsi"/>
          <w:sz w:val="22"/>
          <w:szCs w:val="22"/>
        </w:rPr>
        <w:t>two new large-scale Teaching School Hubs</w:t>
      </w:r>
      <w:r w:rsidR="00645C49">
        <w:rPr>
          <w:rFonts w:asciiTheme="minorHAnsi" w:eastAsia="Calibri" w:hAnsiTheme="minorHAnsi" w:cstheme="minorHAnsi"/>
          <w:sz w:val="22"/>
          <w:szCs w:val="22"/>
        </w:rPr>
        <w:t xml:space="preserve"> in 2021</w:t>
      </w:r>
      <w:r w:rsidRPr="00BC1207">
        <w:rPr>
          <w:rFonts w:asciiTheme="minorHAnsi" w:eastAsia="Calibri" w:hAnsiTheme="minorHAnsi" w:cstheme="minorHAnsi"/>
          <w:sz w:val="22"/>
          <w:szCs w:val="22"/>
        </w:rPr>
        <w:t>. The areas we serve are</w:t>
      </w:r>
      <w:r w:rsidRPr="00BC1207">
        <w:rPr>
          <w:rFonts w:asciiTheme="minorHAnsi" w:hAnsiTheme="minorHAnsi" w:cstheme="minorHAnsi"/>
          <w:sz w:val="22"/>
          <w:szCs w:val="22"/>
        </w:rPr>
        <w:t xml:space="preserve"> Manchester, Stockport, Salford and Trafford. </w:t>
      </w:r>
    </w:p>
    <w:p w14:paraId="3FE69670" w14:textId="6AD80FCF" w:rsidR="0054502F" w:rsidRDefault="0054502F" w:rsidP="00BC1207">
      <w:pPr>
        <w:rPr>
          <w:rFonts w:asciiTheme="minorHAnsi" w:hAnsiTheme="minorHAnsi" w:cstheme="minorHAnsi"/>
          <w:sz w:val="22"/>
          <w:szCs w:val="22"/>
        </w:rPr>
      </w:pPr>
    </w:p>
    <w:p w14:paraId="7DE35867" w14:textId="51698970" w:rsidR="0054502F" w:rsidRDefault="0054502F" w:rsidP="00BC1207">
      <w:pPr>
        <w:rPr>
          <w:rFonts w:asciiTheme="minorHAnsi" w:hAnsiTheme="minorHAnsi" w:cstheme="minorHAnsi"/>
          <w:sz w:val="22"/>
          <w:szCs w:val="22"/>
        </w:rPr>
      </w:pPr>
      <w:r w:rsidRPr="00A2629E">
        <w:rPr>
          <w:rFonts w:asciiTheme="minorHAnsi" w:hAnsiTheme="minorHAnsi" w:cstheme="minorHAnsi"/>
          <w:sz w:val="22"/>
          <w:szCs w:val="22"/>
        </w:rPr>
        <w:t xml:space="preserve">Collaboration and strong relationships form one of the ‘commitments’ in our Strategy and all components of the Bright Futures’ family work closely together.  Our Strategy was developed collaboratively and can be found on our website: </w:t>
      </w:r>
      <w:hyperlink r:id="rId14" w:history="1">
        <w:r w:rsidRPr="00A2629E">
          <w:rPr>
            <w:rStyle w:val="Hyperlink0"/>
            <w:rFonts w:asciiTheme="minorHAnsi" w:hAnsiTheme="minorHAnsi" w:cstheme="minorHAnsi"/>
            <w:sz w:val="22"/>
            <w:szCs w:val="22"/>
          </w:rPr>
          <w:t>Our Strategy</w:t>
        </w:r>
      </w:hyperlink>
      <w:r w:rsidRPr="00A2629E">
        <w:rPr>
          <w:rFonts w:asciiTheme="minorHAnsi" w:hAnsiTheme="minorHAnsi" w:cstheme="minorHAnsi"/>
          <w:sz w:val="22"/>
          <w:szCs w:val="22"/>
        </w:rPr>
        <w:t>.</w:t>
      </w:r>
    </w:p>
    <w:p w14:paraId="58CA5D4C" w14:textId="227D7726" w:rsidR="00F729AC" w:rsidRDefault="00F729AC" w:rsidP="00BC1207">
      <w:pPr>
        <w:rPr>
          <w:rFonts w:asciiTheme="minorHAnsi" w:hAnsiTheme="minorHAnsi" w:cstheme="minorHAnsi"/>
          <w:sz w:val="22"/>
          <w:szCs w:val="22"/>
        </w:rPr>
      </w:pPr>
    </w:p>
    <w:p w14:paraId="32B5B4F1" w14:textId="151EEAD1" w:rsidR="006D4965" w:rsidRDefault="000A3B91" w:rsidP="000A3B91">
      <w:pPr>
        <w:jc w:val="center"/>
        <w:rPr>
          <w:rFonts w:asciiTheme="minorHAnsi" w:hAnsiTheme="minorHAnsi" w:cstheme="minorHAnsi"/>
          <w:b/>
          <w:bCs/>
          <w:color w:val="ED7D31"/>
          <w:u w:color="ED7D31"/>
        </w:rPr>
      </w:pPr>
      <w:r>
        <w:rPr>
          <w:rFonts w:asciiTheme="minorHAnsi" w:hAnsiTheme="minorHAnsi" w:cstheme="minorHAnsi"/>
          <w:b/>
          <w:bCs/>
          <w:color w:val="ED7D31"/>
          <w:u w:color="ED7D31"/>
        </w:rPr>
        <w:t>The Orchards School</w:t>
      </w:r>
    </w:p>
    <w:p w14:paraId="5E230959" w14:textId="77777777" w:rsidR="000A3B91" w:rsidRPr="006D4965" w:rsidRDefault="000A3B91" w:rsidP="000A3B91">
      <w:pPr>
        <w:jc w:val="center"/>
        <w:rPr>
          <w:rFonts w:asciiTheme="minorHAnsi" w:hAnsiTheme="minorHAnsi" w:cstheme="minorHAnsi"/>
          <w:sz w:val="22"/>
          <w:szCs w:val="22"/>
        </w:rPr>
      </w:pPr>
    </w:p>
    <w:p w14:paraId="6AEED93E" w14:textId="53D0B449" w:rsidR="006D4965" w:rsidRDefault="006D4965" w:rsidP="006D4965">
      <w:pPr>
        <w:rPr>
          <w:rFonts w:asciiTheme="minorHAnsi" w:hAnsiTheme="minorHAnsi" w:cstheme="minorHAnsi"/>
          <w:sz w:val="22"/>
          <w:szCs w:val="22"/>
        </w:rPr>
      </w:pPr>
      <w:r w:rsidRPr="006D4965">
        <w:rPr>
          <w:rFonts w:asciiTheme="minorHAnsi" w:hAnsiTheme="minorHAnsi" w:cstheme="minorHAnsi"/>
          <w:sz w:val="22"/>
          <w:szCs w:val="22"/>
        </w:rPr>
        <w:t>The Orchards School opened in September 2016, providing high quality places for primary-aged children with moderate to com</w:t>
      </w:r>
      <w:r w:rsidR="00E939E8">
        <w:rPr>
          <w:rFonts w:asciiTheme="minorHAnsi" w:hAnsiTheme="minorHAnsi" w:cstheme="minorHAnsi"/>
          <w:sz w:val="22"/>
          <w:szCs w:val="22"/>
        </w:rPr>
        <w:t xml:space="preserve">plex special educational needs. </w:t>
      </w:r>
    </w:p>
    <w:p w14:paraId="0AAA1FF1" w14:textId="2903EC76" w:rsidR="006D4965" w:rsidRDefault="006D4965" w:rsidP="006D4965">
      <w:pPr>
        <w:rPr>
          <w:rFonts w:asciiTheme="minorHAnsi" w:hAnsiTheme="minorHAnsi" w:cstheme="minorHAnsi"/>
          <w:sz w:val="22"/>
          <w:szCs w:val="22"/>
        </w:rPr>
      </w:pPr>
    </w:p>
    <w:p w14:paraId="7B1B266A" w14:textId="59C5E2EF" w:rsidR="006D4965" w:rsidRDefault="006D4965" w:rsidP="006D4965">
      <w:pPr>
        <w:rPr>
          <w:rFonts w:asciiTheme="minorHAnsi" w:hAnsiTheme="minorHAnsi" w:cstheme="minorHAnsi"/>
          <w:sz w:val="22"/>
          <w:szCs w:val="22"/>
        </w:rPr>
      </w:pPr>
      <w:r w:rsidRPr="006D4965">
        <w:rPr>
          <w:rFonts w:asciiTheme="minorHAnsi" w:hAnsiTheme="minorHAnsi" w:cstheme="minorHAnsi"/>
          <w:sz w:val="22"/>
          <w:szCs w:val="22"/>
        </w:rPr>
        <w:t>The Orchard’s is a specialist free school currently has places for up to 96 children from the ages of 3 – 11. The Orchards School caters for children with a wide range of special educational needs and disabilities. All of the children at the school have difficulties with cognition and learning, with the majority having moderate to severe learning difficulties. Some of our children have profound and multiple difficulties, some have social communication difficulties including Autism and some have sensory impairments. The Orchards does not cater for children where Social, Emotional and Mental Health needs are identified as a primary need.</w:t>
      </w:r>
    </w:p>
    <w:p w14:paraId="179FD1DA" w14:textId="6EDE4456" w:rsidR="006D4965" w:rsidRDefault="006D4965" w:rsidP="006D4965">
      <w:pPr>
        <w:rPr>
          <w:rFonts w:asciiTheme="minorHAnsi" w:hAnsiTheme="minorHAnsi" w:cstheme="minorHAnsi"/>
          <w:sz w:val="22"/>
          <w:szCs w:val="22"/>
        </w:rPr>
      </w:pPr>
    </w:p>
    <w:p w14:paraId="02B6D7A7" w14:textId="32BEA212" w:rsidR="006D4965" w:rsidRDefault="006D4965" w:rsidP="006D4965">
      <w:pPr>
        <w:rPr>
          <w:rFonts w:asciiTheme="minorHAnsi" w:hAnsiTheme="minorHAnsi" w:cstheme="minorHAnsi"/>
          <w:sz w:val="22"/>
          <w:szCs w:val="22"/>
        </w:rPr>
      </w:pPr>
      <w:r w:rsidRPr="006D4965">
        <w:rPr>
          <w:rFonts w:asciiTheme="minorHAnsi" w:hAnsiTheme="minorHAnsi" w:cstheme="minorHAnsi"/>
          <w:sz w:val="22"/>
          <w:szCs w:val="22"/>
        </w:rPr>
        <w:t>At The Orchards we celebrate every child and see each pupil as an individual. We want all our children to flourish and achieve their very best in a safe and stimulating learning environment. We encourage all our children to be reflective, creative and independent global citizens who are effective communicators and respectful of themselves and of others. We believe that by working collaboratively and that by building strong relationships with all stakeholders then we can provide the best opportunities to our learners and enable them to achieve their unique potential.</w:t>
      </w:r>
      <w:r w:rsidR="00E939E8">
        <w:rPr>
          <w:rFonts w:asciiTheme="minorHAnsi" w:hAnsiTheme="minorHAnsi" w:cstheme="minorHAnsi"/>
          <w:sz w:val="22"/>
          <w:szCs w:val="22"/>
        </w:rPr>
        <w:t xml:space="preserve"> We truly embrace our core purpose to ‘Champion Remarkable Children’. </w:t>
      </w:r>
    </w:p>
    <w:p w14:paraId="123DE57F" w14:textId="77777777" w:rsidR="006D4965" w:rsidRDefault="006D4965" w:rsidP="006D4965">
      <w:pPr>
        <w:rPr>
          <w:rFonts w:asciiTheme="minorHAnsi" w:hAnsiTheme="minorHAnsi" w:cstheme="minorHAnsi"/>
          <w:sz w:val="22"/>
          <w:szCs w:val="22"/>
        </w:rPr>
      </w:pPr>
    </w:p>
    <w:p w14:paraId="7FEB4249" w14:textId="1B96FAB2" w:rsidR="006D4965" w:rsidRDefault="00E939E8" w:rsidP="006D4965">
      <w:pPr>
        <w:rPr>
          <w:rFonts w:asciiTheme="minorHAnsi" w:hAnsiTheme="minorHAnsi" w:cstheme="minorHAnsi"/>
          <w:sz w:val="22"/>
          <w:szCs w:val="22"/>
        </w:rPr>
      </w:pPr>
      <w:r>
        <w:rPr>
          <w:rFonts w:asciiTheme="minorHAnsi" w:hAnsiTheme="minorHAnsi" w:cstheme="minorHAnsi"/>
          <w:sz w:val="22"/>
          <w:szCs w:val="22"/>
        </w:rPr>
        <w:t xml:space="preserve">In September 2020 the school moved into its permanent home. Since then it has seen sustained and rapid growth of pupil numbers. </w:t>
      </w:r>
      <w:r w:rsidR="006D4965" w:rsidRPr="006D4965">
        <w:rPr>
          <w:rFonts w:asciiTheme="minorHAnsi" w:hAnsiTheme="minorHAnsi" w:cstheme="minorHAnsi"/>
          <w:sz w:val="22"/>
          <w:szCs w:val="22"/>
        </w:rPr>
        <w:t>This is an exciting opportunity to become a part of a positive and our innovative team that aims to provide high quality support for the children and their families.</w:t>
      </w:r>
    </w:p>
    <w:p w14:paraId="3CFBB235" w14:textId="68FD58EB" w:rsidR="006D4965" w:rsidRDefault="006D4965" w:rsidP="006D4965">
      <w:pPr>
        <w:rPr>
          <w:rFonts w:asciiTheme="minorHAnsi" w:hAnsiTheme="minorHAnsi" w:cstheme="minorHAnsi"/>
          <w:sz w:val="22"/>
          <w:szCs w:val="22"/>
        </w:rPr>
      </w:pPr>
    </w:p>
    <w:p w14:paraId="63D7E2A6" w14:textId="77777777" w:rsidR="006D4965" w:rsidRPr="006D4965" w:rsidRDefault="006D4965" w:rsidP="006D4965">
      <w:pPr>
        <w:rPr>
          <w:rFonts w:asciiTheme="minorHAnsi" w:hAnsiTheme="minorHAnsi" w:cstheme="minorHAnsi"/>
          <w:sz w:val="22"/>
          <w:szCs w:val="22"/>
        </w:rPr>
      </w:pPr>
      <w:r w:rsidRPr="006D4965">
        <w:rPr>
          <w:rFonts w:asciiTheme="minorHAnsi" w:hAnsiTheme="minorHAnsi" w:cstheme="minorHAnsi"/>
          <w:sz w:val="22"/>
          <w:szCs w:val="22"/>
        </w:rPr>
        <w:t>Currently judged as “good” by Ofsted, we are ambitious and are well placed to becoming outstanding. We are committed to providing our pupils with the best possible learning opportunities and supporting them in their development.</w:t>
      </w:r>
    </w:p>
    <w:p w14:paraId="27BF0A47" w14:textId="138BE391" w:rsidR="006D4965" w:rsidRPr="006D4965" w:rsidRDefault="006D4965" w:rsidP="006D4965">
      <w:pPr>
        <w:rPr>
          <w:rFonts w:asciiTheme="minorHAnsi" w:hAnsiTheme="minorHAnsi" w:cstheme="minorHAnsi"/>
          <w:sz w:val="22"/>
          <w:szCs w:val="22"/>
        </w:rPr>
      </w:pPr>
    </w:p>
    <w:p w14:paraId="3469C372" w14:textId="4AB56D2A" w:rsidR="006D4965" w:rsidRPr="006D4965" w:rsidRDefault="006D4965" w:rsidP="006D4965">
      <w:pPr>
        <w:rPr>
          <w:rFonts w:asciiTheme="minorHAnsi" w:hAnsiTheme="minorHAnsi" w:cstheme="minorHAnsi"/>
          <w:sz w:val="22"/>
          <w:szCs w:val="22"/>
        </w:rPr>
      </w:pPr>
      <w:r w:rsidRPr="006D4965">
        <w:rPr>
          <w:rFonts w:asciiTheme="minorHAnsi" w:hAnsiTheme="minorHAnsi" w:cstheme="minorHAnsi"/>
          <w:sz w:val="22"/>
          <w:szCs w:val="22"/>
        </w:rPr>
        <w:t>We are proud to be a part of Bright Futures Education Trust which link</w:t>
      </w:r>
      <w:r w:rsidR="00E939E8">
        <w:rPr>
          <w:rFonts w:asciiTheme="minorHAnsi" w:hAnsiTheme="minorHAnsi" w:cstheme="minorHAnsi"/>
          <w:sz w:val="22"/>
          <w:szCs w:val="22"/>
        </w:rPr>
        <w:t>s</w:t>
      </w:r>
      <w:r w:rsidRPr="006D4965">
        <w:rPr>
          <w:rFonts w:asciiTheme="minorHAnsi" w:hAnsiTheme="minorHAnsi" w:cstheme="minorHAnsi"/>
          <w:sz w:val="22"/>
          <w:szCs w:val="22"/>
        </w:rPr>
        <w:t xml:space="preserve"> us with other inspirational and innovative schools across Trafford</w:t>
      </w:r>
      <w:r w:rsidR="00E939E8">
        <w:rPr>
          <w:rFonts w:asciiTheme="minorHAnsi" w:hAnsiTheme="minorHAnsi" w:cstheme="minorHAnsi"/>
          <w:sz w:val="22"/>
          <w:szCs w:val="22"/>
        </w:rPr>
        <w:t xml:space="preserve"> and beyond</w:t>
      </w:r>
      <w:r w:rsidRPr="006D4965">
        <w:rPr>
          <w:rFonts w:asciiTheme="minorHAnsi" w:hAnsiTheme="minorHAnsi" w:cstheme="minorHAnsi"/>
          <w:sz w:val="22"/>
          <w:szCs w:val="22"/>
        </w:rPr>
        <w:t>. At The Orchards we are passionate about providing our children with meaningful learning experiences which promote their development through a holistic curriculum. We focus on ensuring high quality outcomes through responding individually to each child’s point of learning and ensuring that we meet that point of learning by using creative, innovative and aspirational teaching or support.</w:t>
      </w:r>
    </w:p>
    <w:p w14:paraId="1C2D5F0E" w14:textId="77777777" w:rsidR="00E939E8" w:rsidRDefault="00E939E8" w:rsidP="006D4965">
      <w:pPr>
        <w:rPr>
          <w:rFonts w:asciiTheme="minorHAnsi" w:hAnsiTheme="minorHAnsi" w:cstheme="minorHAnsi"/>
          <w:sz w:val="22"/>
          <w:szCs w:val="22"/>
        </w:rPr>
      </w:pPr>
    </w:p>
    <w:p w14:paraId="587BB4F2" w14:textId="53848809" w:rsidR="006D4965" w:rsidRDefault="00E939E8" w:rsidP="006D4965">
      <w:pPr>
        <w:rPr>
          <w:rFonts w:asciiTheme="minorHAnsi" w:hAnsiTheme="minorHAnsi" w:cstheme="minorHAnsi"/>
          <w:sz w:val="22"/>
          <w:szCs w:val="22"/>
        </w:rPr>
      </w:pPr>
      <w:r>
        <w:rPr>
          <w:rFonts w:asciiTheme="minorHAnsi" w:hAnsiTheme="minorHAnsi" w:cstheme="minorHAnsi"/>
          <w:sz w:val="22"/>
          <w:szCs w:val="22"/>
        </w:rPr>
        <w:t>The Orchards has</w:t>
      </w:r>
      <w:r w:rsidR="006D4965" w:rsidRPr="006D4965">
        <w:rPr>
          <w:rFonts w:asciiTheme="minorHAnsi" w:hAnsiTheme="minorHAnsi" w:cstheme="minorHAnsi"/>
          <w:sz w:val="22"/>
          <w:szCs w:val="22"/>
        </w:rPr>
        <w:t xml:space="preserve"> a highly skilled team of teachers and teaching assistants who ensure that every child’s needs are met. Our teachers lead their class teams through shared outcomes which are informed by parents, families, therapists and multi-agency support teams. We believe in the power of truly inclusive provision and place that at the heart of our school’s mission and vision.</w:t>
      </w:r>
    </w:p>
    <w:p w14:paraId="154ADC88" w14:textId="589ACEAC" w:rsidR="006D4965" w:rsidRDefault="006D4965" w:rsidP="006D4965">
      <w:pPr>
        <w:rPr>
          <w:rFonts w:asciiTheme="minorHAnsi" w:hAnsiTheme="minorHAnsi" w:cstheme="minorHAnsi"/>
          <w:sz w:val="22"/>
          <w:szCs w:val="22"/>
        </w:rPr>
      </w:pPr>
    </w:p>
    <w:p w14:paraId="5F871750" w14:textId="77777777" w:rsidR="00C44DE0" w:rsidRPr="00C44DE0" w:rsidRDefault="00C44DE0" w:rsidP="00C44DE0">
      <w:pPr>
        <w:rPr>
          <w:rFonts w:asciiTheme="minorHAnsi" w:hAnsiTheme="minorHAnsi" w:cstheme="minorHAnsi"/>
          <w:sz w:val="22"/>
          <w:szCs w:val="22"/>
        </w:rPr>
      </w:pPr>
      <w:r w:rsidRPr="00C44DE0">
        <w:rPr>
          <w:rFonts w:asciiTheme="minorHAnsi" w:hAnsiTheme="minorHAnsi" w:cstheme="minorHAnsi"/>
          <w:sz w:val="22"/>
          <w:szCs w:val="22"/>
        </w:rPr>
        <w:t>Ensuring our staff have the knowledge and expertise to meet the needs of our learners is a priority for us and as such we have a comprehensive programme of induction for new staff and whole school training. We also provide individual training for individual staff and small groups of staff where appropriate. Our induction and training programme includes safeguarding, health and safety, and moving and handling. Our training programme ensures staff are kept up to date on curriculum matters linked to the School Development Plan and also on meeting the additional needs of learners e.g. training on alternative communication strategies such as sign along / use of symbols.</w:t>
      </w:r>
    </w:p>
    <w:p w14:paraId="45F78D3E" w14:textId="77777777" w:rsidR="00C44DE0" w:rsidRPr="006D4965" w:rsidRDefault="00C44DE0" w:rsidP="006D4965">
      <w:pPr>
        <w:rPr>
          <w:rFonts w:asciiTheme="minorHAnsi" w:hAnsiTheme="minorHAnsi" w:cstheme="minorHAnsi"/>
          <w:sz w:val="22"/>
          <w:szCs w:val="22"/>
        </w:rPr>
      </w:pPr>
    </w:p>
    <w:p w14:paraId="6439289F" w14:textId="536BE5FF" w:rsidR="006D4965" w:rsidRDefault="006D4965" w:rsidP="006D4965">
      <w:pPr>
        <w:rPr>
          <w:rFonts w:asciiTheme="minorHAnsi" w:hAnsiTheme="minorHAnsi" w:cstheme="minorHAnsi"/>
          <w:sz w:val="22"/>
          <w:szCs w:val="22"/>
        </w:rPr>
      </w:pPr>
    </w:p>
    <w:p w14:paraId="78A5E90B" w14:textId="77777777" w:rsidR="006D4965" w:rsidRDefault="006D4965" w:rsidP="006D4965">
      <w:pPr>
        <w:ind w:left="720"/>
        <w:rPr>
          <w:rFonts w:cstheme="minorHAnsi"/>
        </w:rPr>
      </w:pPr>
    </w:p>
    <w:p w14:paraId="6F9C617E" w14:textId="2A7FFE88" w:rsidR="009355CB" w:rsidRDefault="009355CB" w:rsidP="009355CB">
      <w:pPr>
        <w:jc w:val="center"/>
        <w:rPr>
          <w:rFonts w:cs="Arial"/>
          <w:b/>
          <w:color w:val="F79646" w:themeColor="accent6"/>
        </w:rPr>
      </w:pPr>
      <w:r w:rsidRPr="00653F58">
        <w:rPr>
          <w:rFonts w:cs="Arial"/>
          <w:b/>
          <w:noProof/>
          <w:color w:val="F79646" w:themeColor="accent6"/>
          <w:lang w:val="en-GB"/>
        </w:rPr>
        <w:lastRenderedPageBreak/>
        <w:drawing>
          <wp:anchor distT="0" distB="0" distL="114300" distR="114300" simplePos="0" relativeHeight="251661824" behindDoc="0" locked="0" layoutInCell="1" allowOverlap="1" wp14:anchorId="59C9990A" wp14:editId="57EAB21D">
            <wp:simplePos x="0" y="0"/>
            <wp:positionH relativeFrom="column">
              <wp:posOffset>-104775</wp:posOffset>
            </wp:positionH>
            <wp:positionV relativeFrom="paragraph">
              <wp:posOffset>0</wp:posOffset>
            </wp:positionV>
            <wp:extent cx="1866900" cy="990600"/>
            <wp:effectExtent l="0" t="0" r="0" b="0"/>
            <wp:wrapSquare wrapText="bothSides"/>
            <wp:docPr id="1" name="Picture 1" descr="T:\Letterheads and Logos\Bright Futures Logos\BFET Great Place Logo Files\RGB\BFET-GreatPlac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etterheads and Logos\Bright Futures Logos\BFET Great Place Logo Files\RGB\BFET-GreatPlace-logo.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66900" cy="990600"/>
                    </a:xfrm>
                    <a:prstGeom prst="rect">
                      <a:avLst/>
                    </a:prstGeom>
                    <a:noFill/>
                    <a:ln>
                      <a:noFill/>
                    </a:ln>
                  </pic:spPr>
                </pic:pic>
              </a:graphicData>
            </a:graphic>
          </wp:anchor>
        </w:drawing>
      </w:r>
    </w:p>
    <w:p w14:paraId="45142D40" w14:textId="77777777" w:rsidR="00E939E8" w:rsidRDefault="009355CB" w:rsidP="009355CB">
      <w:pPr>
        <w:rPr>
          <w:rFonts w:cs="Arial"/>
          <w:b/>
          <w:color w:val="F79646" w:themeColor="accent6"/>
        </w:rPr>
      </w:pPr>
      <w:r>
        <w:rPr>
          <w:rFonts w:cs="Arial"/>
          <w:b/>
          <w:color w:val="F79646" w:themeColor="accent6"/>
        </w:rPr>
        <w:t xml:space="preserve">              </w:t>
      </w:r>
      <w:r w:rsidR="00A2629E">
        <w:rPr>
          <w:rFonts w:cs="Arial"/>
          <w:b/>
          <w:color w:val="F79646" w:themeColor="accent6"/>
        </w:rPr>
        <w:t xml:space="preserve"> </w:t>
      </w:r>
    </w:p>
    <w:p w14:paraId="4A5328F5" w14:textId="77777777" w:rsidR="00E939E8" w:rsidRDefault="00E939E8" w:rsidP="009355CB">
      <w:pPr>
        <w:rPr>
          <w:rFonts w:cs="Arial"/>
          <w:b/>
          <w:color w:val="F79646" w:themeColor="accent6"/>
        </w:rPr>
      </w:pPr>
    </w:p>
    <w:p w14:paraId="42556734" w14:textId="77777777" w:rsidR="00E939E8" w:rsidRDefault="00E939E8" w:rsidP="009355CB">
      <w:pPr>
        <w:rPr>
          <w:rFonts w:cs="Arial"/>
          <w:b/>
          <w:color w:val="F79646" w:themeColor="accent6"/>
        </w:rPr>
      </w:pPr>
    </w:p>
    <w:p w14:paraId="1E1F5567" w14:textId="77777777" w:rsidR="00E939E8" w:rsidRDefault="00E939E8" w:rsidP="009355CB">
      <w:pPr>
        <w:rPr>
          <w:rFonts w:cs="Arial"/>
          <w:b/>
          <w:color w:val="F79646" w:themeColor="accent6"/>
        </w:rPr>
      </w:pPr>
    </w:p>
    <w:p w14:paraId="14B2DDCA" w14:textId="77777777" w:rsidR="00E939E8" w:rsidRDefault="00E939E8" w:rsidP="009355CB">
      <w:pPr>
        <w:rPr>
          <w:rFonts w:cs="Arial"/>
          <w:b/>
          <w:color w:val="F79646" w:themeColor="accent6"/>
        </w:rPr>
      </w:pPr>
    </w:p>
    <w:p w14:paraId="325CD9A5" w14:textId="1E3C91D2" w:rsidR="009355CB" w:rsidRPr="009355CB" w:rsidRDefault="009355CB" w:rsidP="009355CB">
      <w:pPr>
        <w:rPr>
          <w:rFonts w:asciiTheme="minorHAnsi" w:hAnsiTheme="minorHAnsi" w:cstheme="minorHAnsi"/>
          <w:b/>
          <w:color w:val="F79646" w:themeColor="accent6"/>
        </w:rPr>
      </w:pPr>
      <w:r w:rsidRPr="009355CB">
        <w:rPr>
          <w:rFonts w:asciiTheme="minorHAnsi" w:hAnsiTheme="minorHAnsi" w:cstheme="minorHAnsi"/>
          <w:b/>
          <w:color w:val="F79646" w:themeColor="accent6"/>
        </w:rPr>
        <w:t>Why work for us?</w:t>
      </w:r>
    </w:p>
    <w:p w14:paraId="2F165AC5" w14:textId="7B0BE1D4" w:rsidR="009355CB" w:rsidRDefault="009355CB" w:rsidP="009355CB">
      <w:pPr>
        <w:rPr>
          <w:rFonts w:cs="Arial"/>
        </w:rPr>
      </w:pPr>
    </w:p>
    <w:p w14:paraId="02B0069D" w14:textId="7C63E61A" w:rsidR="009355CB" w:rsidRDefault="009355CB" w:rsidP="009355CB">
      <w:pPr>
        <w:rPr>
          <w:rFonts w:asciiTheme="minorHAnsi" w:hAnsiTheme="minorHAnsi" w:cstheme="minorHAnsi"/>
          <w:sz w:val="22"/>
          <w:szCs w:val="22"/>
        </w:rPr>
      </w:pPr>
      <w:r w:rsidRPr="009355CB">
        <w:rPr>
          <w:rFonts w:asciiTheme="minorHAnsi" w:hAnsiTheme="minorHAnsi" w:cstheme="minorHAnsi"/>
          <w:sz w:val="22"/>
          <w:szCs w:val="22"/>
        </w:rPr>
        <w:t xml:space="preserve">We offer a great opportunity to join an organisation which really lives its values.  Our working environment is very inclusive and whilst you can expect to be challenged in your role, you will be supported through professional learning, treated fairly and with dignity and respect.  </w:t>
      </w:r>
    </w:p>
    <w:p w14:paraId="64E6BFF9" w14:textId="77777777" w:rsidR="009355CB" w:rsidRPr="009355CB" w:rsidRDefault="009355CB" w:rsidP="009355CB">
      <w:pPr>
        <w:rPr>
          <w:rFonts w:asciiTheme="minorHAnsi" w:hAnsiTheme="minorHAnsi" w:cstheme="minorHAnsi"/>
          <w:sz w:val="22"/>
          <w:szCs w:val="22"/>
        </w:rPr>
      </w:pPr>
    </w:p>
    <w:p w14:paraId="61912059" w14:textId="77777777" w:rsidR="009355CB" w:rsidRPr="009355CB" w:rsidRDefault="009355CB" w:rsidP="009355CB">
      <w:pPr>
        <w:jc w:val="center"/>
        <w:rPr>
          <w:rFonts w:asciiTheme="minorHAnsi" w:hAnsiTheme="minorHAnsi" w:cstheme="minorHAnsi"/>
          <w:b/>
          <w:color w:val="F79646" w:themeColor="accent6"/>
          <w:sz w:val="22"/>
          <w:szCs w:val="22"/>
        </w:rPr>
      </w:pPr>
      <w:r w:rsidRPr="009355CB">
        <w:rPr>
          <w:rFonts w:asciiTheme="minorHAnsi" w:hAnsiTheme="minorHAnsi" w:cstheme="minorHAnsi"/>
          <w:b/>
          <w:color w:val="F79646" w:themeColor="accent6"/>
          <w:sz w:val="22"/>
          <w:szCs w:val="22"/>
        </w:rPr>
        <w:t>Terms and Conditions</w:t>
      </w:r>
    </w:p>
    <w:p w14:paraId="63489941" w14:textId="0EBAF02F" w:rsidR="000A3B91" w:rsidRDefault="000A3B91" w:rsidP="000A3B91">
      <w:pPr>
        <w:ind w:left="2160" w:hanging="2160"/>
        <w:rPr>
          <w:rFonts w:asciiTheme="minorHAnsi" w:hAnsiTheme="minorHAnsi" w:cstheme="minorHAnsi"/>
          <w:sz w:val="22"/>
          <w:szCs w:val="22"/>
        </w:rPr>
      </w:pPr>
      <w:r w:rsidRPr="009355CB">
        <w:rPr>
          <w:rFonts w:asciiTheme="minorHAnsi" w:hAnsiTheme="minorHAnsi" w:cstheme="minorHAnsi"/>
          <w:b/>
          <w:color w:val="F79646" w:themeColor="accent6"/>
          <w:sz w:val="22"/>
          <w:szCs w:val="22"/>
        </w:rPr>
        <w:t>Salary:</w:t>
      </w:r>
      <w:r w:rsidRPr="009355CB">
        <w:rPr>
          <w:rFonts w:asciiTheme="minorHAnsi" w:hAnsiTheme="minorHAnsi" w:cstheme="minorHAnsi"/>
          <w:b/>
          <w:color w:val="F79646" w:themeColor="accent6"/>
          <w:sz w:val="22"/>
          <w:szCs w:val="22"/>
        </w:rPr>
        <w:tab/>
      </w:r>
      <w:r w:rsidR="00E939E8">
        <w:rPr>
          <w:rFonts w:asciiTheme="minorHAnsi" w:hAnsiTheme="minorHAnsi" w:cstheme="minorHAnsi"/>
          <w:sz w:val="22"/>
          <w:szCs w:val="22"/>
        </w:rPr>
        <w:t xml:space="preserve">Main scale + </w:t>
      </w:r>
      <w:r w:rsidR="00FF7826" w:rsidRPr="00FF7826">
        <w:rPr>
          <w:rFonts w:asciiTheme="minorHAnsi" w:hAnsiTheme="minorHAnsi" w:cstheme="minorHAnsi"/>
          <w:sz w:val="22"/>
          <w:szCs w:val="22"/>
        </w:rPr>
        <w:t>SEN allowance</w:t>
      </w:r>
      <w:r w:rsidR="00E939E8">
        <w:rPr>
          <w:rFonts w:asciiTheme="minorHAnsi" w:hAnsiTheme="minorHAnsi" w:cstheme="minorHAnsi"/>
          <w:sz w:val="22"/>
          <w:szCs w:val="22"/>
        </w:rPr>
        <w:t xml:space="preserve"> (£2,270) + </w:t>
      </w:r>
      <w:r w:rsidR="00B96D5A">
        <w:rPr>
          <w:rFonts w:asciiTheme="minorHAnsi" w:hAnsiTheme="minorHAnsi" w:cstheme="minorHAnsi"/>
          <w:sz w:val="22"/>
          <w:szCs w:val="22"/>
        </w:rPr>
        <w:t>TLR</w:t>
      </w:r>
      <w:r w:rsidR="00E939E8">
        <w:rPr>
          <w:rFonts w:asciiTheme="minorHAnsi" w:hAnsiTheme="minorHAnsi" w:cstheme="minorHAnsi"/>
          <w:sz w:val="22"/>
          <w:szCs w:val="22"/>
        </w:rPr>
        <w:t xml:space="preserve"> 2a (£2873.00 possible for suitably experienced candidate)</w:t>
      </w:r>
      <w:r w:rsidR="00FF7826">
        <w:rPr>
          <w:rFonts w:asciiTheme="minorHAnsi" w:hAnsiTheme="minorHAnsi" w:cstheme="minorHAnsi"/>
          <w:sz w:val="22"/>
          <w:szCs w:val="22"/>
        </w:rPr>
        <w:t>.  Pay progression is linked to performance.</w:t>
      </w:r>
      <w:r w:rsidR="00E939E8">
        <w:rPr>
          <w:rFonts w:asciiTheme="minorHAnsi" w:hAnsiTheme="minorHAnsi" w:cstheme="minorHAnsi"/>
          <w:sz w:val="22"/>
          <w:szCs w:val="22"/>
        </w:rPr>
        <w:t xml:space="preserve"> </w:t>
      </w:r>
      <w:r w:rsidR="00E939E8" w:rsidRPr="0073671F">
        <w:rPr>
          <w:rFonts w:asciiTheme="minorHAnsi" w:hAnsiTheme="minorHAnsi" w:cstheme="minorHAnsi"/>
          <w:sz w:val="22"/>
          <w:szCs w:val="22"/>
        </w:rPr>
        <w:t xml:space="preserve">THIS JOB IS NOT SUITABLE FOR </w:t>
      </w:r>
      <w:r w:rsidR="0073671F" w:rsidRPr="0073671F">
        <w:rPr>
          <w:rFonts w:asciiTheme="minorHAnsi" w:hAnsiTheme="minorHAnsi" w:cstheme="minorHAnsi"/>
          <w:sz w:val="22"/>
          <w:szCs w:val="22"/>
        </w:rPr>
        <w:t>NQTs</w:t>
      </w:r>
      <w:r w:rsidR="00E939E8" w:rsidRPr="0073671F">
        <w:rPr>
          <w:rFonts w:asciiTheme="minorHAnsi" w:hAnsiTheme="minorHAnsi" w:cstheme="minorHAnsi"/>
          <w:sz w:val="22"/>
          <w:szCs w:val="22"/>
        </w:rPr>
        <w:t>.</w:t>
      </w:r>
      <w:r w:rsidR="00E939E8">
        <w:rPr>
          <w:rFonts w:asciiTheme="minorHAnsi" w:hAnsiTheme="minorHAnsi" w:cstheme="minorHAnsi"/>
          <w:sz w:val="22"/>
          <w:szCs w:val="22"/>
        </w:rPr>
        <w:t xml:space="preserve"> </w:t>
      </w:r>
      <w:r>
        <w:rPr>
          <w:rFonts w:asciiTheme="minorHAnsi" w:hAnsiTheme="minorHAnsi" w:cstheme="minorHAnsi"/>
          <w:sz w:val="22"/>
          <w:szCs w:val="22"/>
        </w:rPr>
        <w:br/>
      </w:r>
    </w:p>
    <w:p w14:paraId="732C390A" w14:textId="39410F9E" w:rsidR="000A3B91" w:rsidRDefault="000A3B91" w:rsidP="000A3B91">
      <w:pPr>
        <w:ind w:left="2160" w:hanging="2160"/>
        <w:rPr>
          <w:rFonts w:asciiTheme="minorHAnsi" w:hAnsiTheme="minorHAnsi" w:cstheme="minorHAnsi"/>
          <w:sz w:val="22"/>
          <w:szCs w:val="22"/>
        </w:rPr>
      </w:pPr>
      <w:r w:rsidRPr="009355CB">
        <w:rPr>
          <w:rFonts w:asciiTheme="minorHAnsi" w:hAnsiTheme="minorHAnsi" w:cstheme="minorHAnsi"/>
          <w:b/>
          <w:color w:val="F79646" w:themeColor="accent6"/>
          <w:sz w:val="22"/>
          <w:szCs w:val="22"/>
        </w:rPr>
        <w:t>Working weeks</w:t>
      </w:r>
      <w:r w:rsidR="00145BE0">
        <w:rPr>
          <w:rFonts w:asciiTheme="minorHAnsi" w:hAnsiTheme="minorHAnsi" w:cstheme="minorHAnsi"/>
          <w:b/>
          <w:color w:val="F79646" w:themeColor="accent6"/>
          <w:sz w:val="22"/>
          <w:szCs w:val="22"/>
        </w:rPr>
        <w:t>/hours</w:t>
      </w:r>
      <w:r w:rsidRPr="009355CB">
        <w:rPr>
          <w:rFonts w:asciiTheme="minorHAnsi" w:hAnsiTheme="minorHAnsi" w:cstheme="minorHAnsi"/>
          <w:b/>
          <w:color w:val="F79646" w:themeColor="accent6"/>
          <w:sz w:val="22"/>
          <w:szCs w:val="22"/>
        </w:rPr>
        <w:t>:</w:t>
      </w:r>
      <w:r>
        <w:rPr>
          <w:rFonts w:asciiTheme="minorHAnsi" w:hAnsiTheme="minorHAnsi" w:cstheme="minorHAnsi"/>
          <w:sz w:val="22"/>
          <w:szCs w:val="22"/>
        </w:rPr>
        <w:tab/>
      </w:r>
      <w:r w:rsidR="00E939E8" w:rsidRPr="0073671F">
        <w:rPr>
          <w:rFonts w:asciiTheme="minorHAnsi" w:hAnsiTheme="minorHAnsi" w:cstheme="minorHAnsi"/>
          <w:sz w:val="22"/>
          <w:szCs w:val="22"/>
        </w:rPr>
        <w:t>Full time</w:t>
      </w:r>
      <w:r w:rsidR="0073671F">
        <w:rPr>
          <w:rFonts w:asciiTheme="minorHAnsi" w:hAnsiTheme="minorHAnsi" w:cstheme="minorHAnsi"/>
          <w:sz w:val="22"/>
          <w:szCs w:val="22"/>
        </w:rPr>
        <w:t>, permanent</w:t>
      </w:r>
      <w:r w:rsidR="00145BE0">
        <w:rPr>
          <w:rFonts w:asciiTheme="minorHAnsi" w:hAnsiTheme="minorHAnsi" w:cstheme="minorHAnsi"/>
          <w:sz w:val="22"/>
          <w:szCs w:val="22"/>
        </w:rPr>
        <w:t>, Monday-Friday.</w:t>
      </w:r>
      <w:r w:rsidR="00E939E8">
        <w:rPr>
          <w:rFonts w:asciiTheme="minorHAnsi" w:hAnsiTheme="minorHAnsi" w:cstheme="minorHAnsi"/>
          <w:sz w:val="22"/>
          <w:szCs w:val="22"/>
        </w:rPr>
        <w:t xml:space="preserve"> </w:t>
      </w:r>
      <w:r>
        <w:rPr>
          <w:rFonts w:asciiTheme="minorHAnsi" w:hAnsiTheme="minorHAnsi" w:cstheme="minorHAnsi"/>
          <w:sz w:val="22"/>
          <w:szCs w:val="22"/>
        </w:rPr>
        <w:br/>
      </w:r>
    </w:p>
    <w:p w14:paraId="567B1BAC" w14:textId="5501DCFB" w:rsidR="000A3B91" w:rsidRPr="009355CB" w:rsidRDefault="000A3B91" w:rsidP="000A3B91">
      <w:pPr>
        <w:ind w:left="2160" w:hanging="2160"/>
        <w:rPr>
          <w:rFonts w:asciiTheme="minorHAnsi" w:hAnsiTheme="minorHAnsi" w:cstheme="minorHAnsi"/>
          <w:sz w:val="22"/>
          <w:szCs w:val="22"/>
        </w:rPr>
      </w:pPr>
      <w:r w:rsidRPr="009355CB">
        <w:rPr>
          <w:rFonts w:asciiTheme="minorHAnsi" w:hAnsiTheme="minorHAnsi" w:cstheme="minorHAnsi"/>
          <w:b/>
          <w:color w:val="F79646" w:themeColor="accent6"/>
          <w:sz w:val="22"/>
          <w:szCs w:val="22"/>
        </w:rPr>
        <w:t>Pension:</w:t>
      </w:r>
      <w:r w:rsidRPr="009355CB">
        <w:rPr>
          <w:rFonts w:asciiTheme="minorHAnsi" w:hAnsiTheme="minorHAnsi" w:cstheme="minorHAnsi"/>
          <w:sz w:val="22"/>
          <w:szCs w:val="22"/>
        </w:rPr>
        <w:tab/>
      </w:r>
      <w:r w:rsidRPr="00C5633C">
        <w:rPr>
          <w:rStyle w:val="Hyperlink"/>
          <w:rFonts w:asciiTheme="minorHAnsi" w:hAnsiTheme="minorHAnsi" w:cstheme="minorHAnsi"/>
          <w:color w:val="auto"/>
          <w:sz w:val="22"/>
          <w:szCs w:val="22"/>
          <w:u w:val="none"/>
        </w:rPr>
        <w:t>Teachers Pension Scheme:</w:t>
      </w:r>
      <w:r w:rsidRPr="00C5633C">
        <w:rPr>
          <w:color w:val="auto"/>
        </w:rPr>
        <w:t xml:space="preserve"> </w:t>
      </w:r>
      <w:r w:rsidRPr="00C5633C">
        <w:rPr>
          <w:rStyle w:val="Hyperlink"/>
          <w:rFonts w:asciiTheme="minorHAnsi" w:hAnsiTheme="minorHAnsi" w:cstheme="minorHAnsi"/>
          <w:sz w:val="22"/>
          <w:szCs w:val="22"/>
        </w:rPr>
        <w:t>https://www.teacherspensions.co.uk/</w:t>
      </w:r>
    </w:p>
    <w:p w14:paraId="4BE1862D" w14:textId="77777777" w:rsidR="000A3B91" w:rsidRPr="009355CB" w:rsidRDefault="000A3B91" w:rsidP="000A3B91">
      <w:pPr>
        <w:ind w:left="1440" w:hanging="1440"/>
        <w:rPr>
          <w:rFonts w:asciiTheme="minorHAnsi" w:hAnsiTheme="minorHAnsi" w:cstheme="minorHAnsi"/>
          <w:sz w:val="22"/>
          <w:szCs w:val="22"/>
        </w:rPr>
      </w:pPr>
      <w:r w:rsidRPr="009355CB">
        <w:rPr>
          <w:rFonts w:asciiTheme="minorHAnsi" w:hAnsiTheme="minorHAnsi" w:cstheme="minorHAnsi"/>
          <w:sz w:val="22"/>
          <w:szCs w:val="22"/>
        </w:rPr>
        <w:tab/>
      </w:r>
    </w:p>
    <w:p w14:paraId="38AC0D10" w14:textId="25E54D62" w:rsidR="009355CB" w:rsidRPr="009355CB" w:rsidRDefault="000A3B91" w:rsidP="000A3B91">
      <w:pPr>
        <w:ind w:left="2160" w:hanging="2160"/>
        <w:rPr>
          <w:rFonts w:asciiTheme="minorHAnsi" w:hAnsiTheme="minorHAnsi" w:cstheme="minorHAnsi"/>
          <w:color w:val="F79646" w:themeColor="accent6"/>
          <w:sz w:val="22"/>
          <w:szCs w:val="22"/>
        </w:rPr>
      </w:pPr>
      <w:r w:rsidRPr="009355CB">
        <w:rPr>
          <w:rFonts w:asciiTheme="minorHAnsi" w:hAnsiTheme="minorHAnsi" w:cstheme="minorHAnsi"/>
          <w:b/>
          <w:color w:val="F79646" w:themeColor="accent6"/>
          <w:sz w:val="22"/>
          <w:szCs w:val="22"/>
        </w:rPr>
        <w:t>Other:</w:t>
      </w:r>
      <w:r w:rsidRPr="009355CB">
        <w:rPr>
          <w:rFonts w:asciiTheme="minorHAnsi" w:hAnsiTheme="minorHAnsi" w:cstheme="minorHAnsi"/>
          <w:b/>
          <w:color w:val="F79646" w:themeColor="accent6"/>
          <w:sz w:val="22"/>
          <w:szCs w:val="22"/>
        </w:rPr>
        <w:tab/>
      </w:r>
      <w:r w:rsidRPr="009355CB">
        <w:rPr>
          <w:rFonts w:asciiTheme="minorHAnsi" w:hAnsiTheme="minorHAnsi" w:cstheme="minorHAnsi"/>
          <w:sz w:val="22"/>
          <w:szCs w:val="22"/>
        </w:rPr>
        <w:t>We offer salary sacrifice schemes for purchasing cycles and technology, through monthly interest free salary deductions.</w:t>
      </w:r>
      <w:r>
        <w:rPr>
          <w:rFonts w:asciiTheme="minorHAnsi" w:hAnsiTheme="minorHAnsi" w:cstheme="minorHAnsi"/>
          <w:sz w:val="22"/>
          <w:szCs w:val="22"/>
        </w:rPr>
        <w:br/>
      </w:r>
      <w:r w:rsidR="009355CB">
        <w:rPr>
          <w:rFonts w:asciiTheme="minorHAnsi" w:hAnsiTheme="minorHAnsi" w:cstheme="minorHAnsi"/>
          <w:sz w:val="22"/>
          <w:szCs w:val="22"/>
        </w:rPr>
        <w:br/>
      </w:r>
    </w:p>
    <w:p w14:paraId="3B7DF7E7" w14:textId="77777777" w:rsidR="009355CB" w:rsidRPr="009355CB" w:rsidRDefault="009355CB" w:rsidP="009355CB">
      <w:pPr>
        <w:ind w:left="1440" w:hanging="1440"/>
        <w:jc w:val="center"/>
        <w:rPr>
          <w:rFonts w:asciiTheme="minorHAnsi" w:hAnsiTheme="minorHAnsi" w:cstheme="minorHAnsi"/>
          <w:b/>
          <w:color w:val="F79646" w:themeColor="accent6"/>
          <w:sz w:val="22"/>
          <w:szCs w:val="22"/>
        </w:rPr>
      </w:pPr>
      <w:r w:rsidRPr="009355CB">
        <w:rPr>
          <w:rFonts w:asciiTheme="minorHAnsi" w:hAnsiTheme="minorHAnsi" w:cstheme="minorHAnsi"/>
          <w:b/>
          <w:color w:val="F79646" w:themeColor="accent6"/>
          <w:sz w:val="22"/>
          <w:szCs w:val="22"/>
        </w:rPr>
        <w:t>How to Apply</w:t>
      </w:r>
    </w:p>
    <w:p w14:paraId="6A9C31A1" w14:textId="55140E55" w:rsidR="009355CB" w:rsidRPr="009355CB" w:rsidRDefault="009355CB" w:rsidP="009355CB">
      <w:pPr>
        <w:rPr>
          <w:rFonts w:asciiTheme="minorHAnsi" w:hAnsiTheme="minorHAnsi" w:cstheme="minorHAnsi"/>
          <w:sz w:val="22"/>
          <w:szCs w:val="22"/>
        </w:rPr>
      </w:pPr>
      <w:r w:rsidRPr="009355CB">
        <w:rPr>
          <w:rFonts w:asciiTheme="minorHAnsi" w:hAnsiTheme="minorHAnsi" w:cstheme="minorHAnsi"/>
          <w:sz w:val="22"/>
          <w:szCs w:val="22"/>
        </w:rPr>
        <w:t xml:space="preserve">We can only accept completed application forms, rather than CVs. This is because the regulatory guidelines of Keeping Children Safe in Education, require us to check various details of job applicants and an identical application format for each candidate enables us to do this. </w:t>
      </w:r>
      <w:r>
        <w:rPr>
          <w:rFonts w:asciiTheme="minorHAnsi" w:hAnsiTheme="minorHAnsi" w:cstheme="minorHAnsi"/>
          <w:sz w:val="22"/>
          <w:szCs w:val="22"/>
        </w:rPr>
        <w:br/>
      </w:r>
    </w:p>
    <w:p w14:paraId="0528F018" w14:textId="05408198" w:rsidR="009355CB" w:rsidRPr="00441F5F" w:rsidRDefault="009355CB" w:rsidP="009355CB">
      <w:pPr>
        <w:rPr>
          <w:rFonts w:ascii="Calibri" w:eastAsiaTheme="minorHAnsi" w:hAnsi="Calibri" w:cs="Calibri"/>
          <w:color w:val="1F497D"/>
          <w:sz w:val="22"/>
          <w:szCs w:val="22"/>
          <w:bdr w:val="none" w:sz="0" w:space="0" w:color="auto"/>
          <w:lang w:eastAsia="en-US"/>
          <w14:textOutline w14:w="0" w14:cap="rnd" w14:cmpd="sng" w14:algn="ctr">
            <w14:noFill/>
            <w14:prstDash w14:val="solid"/>
            <w14:bevel/>
          </w14:textOutline>
        </w:rPr>
      </w:pPr>
      <w:r w:rsidRPr="009355CB">
        <w:rPr>
          <w:rFonts w:asciiTheme="minorHAnsi" w:hAnsiTheme="minorHAnsi" w:cstheme="minorHAnsi"/>
          <w:sz w:val="22"/>
          <w:szCs w:val="22"/>
        </w:rPr>
        <w:t xml:space="preserve">Our </w:t>
      </w:r>
      <w:r w:rsidR="00441F5F">
        <w:rPr>
          <w:rFonts w:asciiTheme="minorHAnsi" w:hAnsiTheme="minorHAnsi" w:cstheme="minorHAnsi"/>
          <w:sz w:val="22"/>
          <w:szCs w:val="22"/>
        </w:rPr>
        <w:t>new portal contains</w:t>
      </w:r>
      <w:r w:rsidRPr="009355CB">
        <w:rPr>
          <w:rFonts w:asciiTheme="minorHAnsi" w:hAnsiTheme="minorHAnsi" w:cstheme="minorHAnsi"/>
          <w:sz w:val="22"/>
          <w:szCs w:val="22"/>
        </w:rPr>
        <w:t xml:space="preserve"> our application form and disclosure of criminal background form.  </w:t>
      </w:r>
      <w:r w:rsidR="00441F5F" w:rsidRPr="00441F5F">
        <w:rPr>
          <w:rFonts w:asciiTheme="minorHAnsi" w:hAnsiTheme="minorHAnsi" w:cstheme="minorHAnsi"/>
          <w:sz w:val="22"/>
          <w:szCs w:val="22"/>
        </w:rPr>
        <w:t>The portal https address is</w:t>
      </w:r>
      <w:r w:rsidRPr="00D47F1C">
        <w:rPr>
          <w:rFonts w:asciiTheme="minorHAnsi" w:hAnsiTheme="minorHAnsi" w:cstheme="minorHAnsi"/>
          <w:sz w:val="22"/>
          <w:szCs w:val="22"/>
        </w:rPr>
        <w:t xml:space="preserve"> </w:t>
      </w:r>
      <w:hyperlink r:id="rId16" w:history="1">
        <w:r w:rsidR="00441F5F">
          <w:rPr>
            <w:rStyle w:val="Hyperlink"/>
            <w:rFonts w:cs="Calibri"/>
            <w:sz w:val="22"/>
            <w:szCs w:val="22"/>
            <w:lang w:eastAsia="en-US"/>
          </w:rPr>
          <w:t>https://bfet.jotform.com/211106271850950</w:t>
        </w:r>
      </w:hyperlink>
      <w:r w:rsidR="00441F5F">
        <w:rPr>
          <w:rFonts w:ascii="Calibri" w:hAnsi="Calibri" w:cs="Calibri"/>
          <w:color w:val="1F497D"/>
          <w:sz w:val="22"/>
          <w:szCs w:val="22"/>
          <w:lang w:eastAsia="en-US"/>
        </w:rPr>
        <w:t xml:space="preserve">.  </w:t>
      </w:r>
      <w:r w:rsidR="00441F5F" w:rsidRPr="00441F5F">
        <w:rPr>
          <w:rFonts w:asciiTheme="minorHAnsi" w:hAnsiTheme="minorHAnsi" w:cstheme="minorHAnsi"/>
          <w:sz w:val="22"/>
          <w:szCs w:val="22"/>
        </w:rPr>
        <w:t xml:space="preserve">Please upload the forms </w:t>
      </w:r>
      <w:r w:rsidRPr="009355CB">
        <w:rPr>
          <w:rFonts w:asciiTheme="minorHAnsi" w:hAnsiTheme="minorHAnsi" w:cstheme="minorHAnsi"/>
          <w:sz w:val="22"/>
          <w:szCs w:val="22"/>
        </w:rPr>
        <w:t xml:space="preserve">by 5pm on </w:t>
      </w:r>
      <w:r w:rsidR="00B96D5A">
        <w:rPr>
          <w:rFonts w:asciiTheme="minorHAnsi" w:hAnsiTheme="minorHAnsi" w:cstheme="minorHAnsi"/>
          <w:sz w:val="22"/>
          <w:szCs w:val="22"/>
        </w:rPr>
        <w:t>19/05</w:t>
      </w:r>
      <w:r w:rsidR="009B6501">
        <w:rPr>
          <w:rFonts w:asciiTheme="minorHAnsi" w:hAnsiTheme="minorHAnsi" w:cstheme="minorHAnsi"/>
          <w:sz w:val="22"/>
          <w:szCs w:val="22"/>
        </w:rPr>
        <w:t>/2021</w:t>
      </w:r>
      <w:r w:rsidR="0054502F">
        <w:rPr>
          <w:rFonts w:asciiTheme="minorHAnsi" w:hAnsiTheme="minorHAnsi" w:cstheme="minorHAnsi"/>
          <w:sz w:val="22"/>
          <w:szCs w:val="22"/>
        </w:rPr>
        <w:t>.</w:t>
      </w:r>
      <w:r w:rsidR="00441F5F">
        <w:rPr>
          <w:rFonts w:asciiTheme="minorHAnsi" w:hAnsiTheme="minorHAnsi" w:cstheme="minorHAnsi"/>
          <w:sz w:val="22"/>
          <w:szCs w:val="22"/>
        </w:rPr>
        <w:t xml:space="preserve">  This is the first time that we have used this portal so please call the school office on 0161 748 0670 if you encounter any problems.</w:t>
      </w:r>
    </w:p>
    <w:p w14:paraId="076F78E4" w14:textId="77777777" w:rsidR="0054502F" w:rsidRPr="009355CB" w:rsidRDefault="0054502F" w:rsidP="009355CB">
      <w:pPr>
        <w:rPr>
          <w:rFonts w:asciiTheme="minorHAnsi" w:hAnsiTheme="minorHAnsi" w:cstheme="minorHAnsi"/>
          <w:sz w:val="22"/>
          <w:szCs w:val="22"/>
        </w:rPr>
      </w:pPr>
    </w:p>
    <w:p w14:paraId="0E8F6CD6" w14:textId="45C92E55" w:rsidR="009355CB" w:rsidRPr="009355CB" w:rsidRDefault="009355CB" w:rsidP="009355CB">
      <w:pPr>
        <w:rPr>
          <w:rFonts w:asciiTheme="minorHAnsi" w:hAnsiTheme="minorHAnsi" w:cstheme="minorHAnsi"/>
          <w:sz w:val="22"/>
          <w:szCs w:val="22"/>
        </w:rPr>
      </w:pPr>
      <w:r w:rsidRPr="009355CB">
        <w:rPr>
          <w:rFonts w:asciiTheme="minorHAnsi" w:hAnsiTheme="minorHAnsi" w:cstheme="minorHAnsi"/>
          <w:sz w:val="22"/>
          <w:szCs w:val="22"/>
        </w:rPr>
        <w:t xml:space="preserve">The selection process will </w:t>
      </w:r>
      <w:r>
        <w:rPr>
          <w:rFonts w:asciiTheme="minorHAnsi" w:hAnsiTheme="minorHAnsi" w:cstheme="minorHAnsi"/>
          <w:sz w:val="22"/>
          <w:szCs w:val="22"/>
        </w:rPr>
        <w:t xml:space="preserve">in all likelihood </w:t>
      </w:r>
      <w:r w:rsidRPr="009355CB">
        <w:rPr>
          <w:rFonts w:asciiTheme="minorHAnsi" w:hAnsiTheme="minorHAnsi" w:cstheme="minorHAnsi"/>
          <w:sz w:val="22"/>
          <w:szCs w:val="22"/>
        </w:rPr>
        <w:t xml:space="preserve">be conducted virtually, </w:t>
      </w:r>
      <w:r>
        <w:rPr>
          <w:rFonts w:asciiTheme="minorHAnsi" w:hAnsiTheme="minorHAnsi" w:cstheme="minorHAnsi"/>
          <w:sz w:val="22"/>
          <w:szCs w:val="22"/>
        </w:rPr>
        <w:t>s</w:t>
      </w:r>
      <w:r w:rsidRPr="009355CB">
        <w:rPr>
          <w:rFonts w:asciiTheme="minorHAnsi" w:hAnsiTheme="minorHAnsi" w:cstheme="minorHAnsi"/>
          <w:sz w:val="22"/>
          <w:szCs w:val="22"/>
        </w:rPr>
        <w:t xml:space="preserve">o candidates will need access to a device with a camera and a microphone to participate.  The selection will take place on </w:t>
      </w:r>
      <w:r w:rsidR="00B96D5A">
        <w:rPr>
          <w:rFonts w:asciiTheme="minorHAnsi" w:hAnsiTheme="minorHAnsi" w:cstheme="minorHAnsi"/>
          <w:sz w:val="22"/>
          <w:szCs w:val="22"/>
        </w:rPr>
        <w:t>21/05</w:t>
      </w:r>
      <w:r w:rsidR="009B6501">
        <w:rPr>
          <w:rFonts w:asciiTheme="minorHAnsi" w:hAnsiTheme="minorHAnsi" w:cstheme="minorHAnsi"/>
          <w:sz w:val="22"/>
          <w:szCs w:val="22"/>
        </w:rPr>
        <w:t>/21.</w:t>
      </w:r>
      <w:r w:rsidRPr="009355CB">
        <w:rPr>
          <w:rFonts w:asciiTheme="minorHAnsi" w:hAnsiTheme="minorHAnsi" w:cstheme="minorHAnsi"/>
          <w:sz w:val="22"/>
          <w:szCs w:val="22"/>
        </w:rPr>
        <w:t xml:space="preserve"> </w:t>
      </w:r>
    </w:p>
    <w:p w14:paraId="2F4F1659" w14:textId="77777777" w:rsidR="009355CB" w:rsidRPr="009355CB" w:rsidRDefault="009355CB" w:rsidP="009355CB">
      <w:pPr>
        <w:rPr>
          <w:rFonts w:asciiTheme="minorHAnsi" w:hAnsiTheme="minorHAnsi" w:cstheme="minorHAnsi"/>
          <w:sz w:val="22"/>
          <w:szCs w:val="22"/>
        </w:rPr>
      </w:pPr>
    </w:p>
    <w:p w14:paraId="08192E8D" w14:textId="77777777" w:rsidR="009355CB" w:rsidRPr="009355CB" w:rsidRDefault="009355CB" w:rsidP="009355CB">
      <w:pPr>
        <w:jc w:val="center"/>
        <w:rPr>
          <w:rFonts w:asciiTheme="minorHAnsi" w:hAnsiTheme="minorHAnsi" w:cstheme="minorHAnsi"/>
          <w:sz w:val="22"/>
          <w:szCs w:val="22"/>
        </w:rPr>
      </w:pPr>
      <w:r w:rsidRPr="009355CB">
        <w:rPr>
          <w:rFonts w:asciiTheme="minorHAnsi" w:hAnsiTheme="minorHAnsi" w:cstheme="minorHAnsi"/>
          <w:b/>
          <w:color w:val="F79646" w:themeColor="accent6"/>
          <w:sz w:val="22"/>
          <w:szCs w:val="22"/>
        </w:rPr>
        <w:t>Keeping Children Safe in Education</w:t>
      </w:r>
    </w:p>
    <w:p w14:paraId="491B7F02" w14:textId="2E38D36F" w:rsidR="009355CB" w:rsidRPr="009355CB" w:rsidRDefault="009355CB" w:rsidP="009355CB">
      <w:pPr>
        <w:rPr>
          <w:rFonts w:asciiTheme="minorHAnsi" w:hAnsiTheme="minorHAnsi" w:cstheme="minorHAnsi"/>
          <w:sz w:val="22"/>
          <w:szCs w:val="22"/>
        </w:rPr>
      </w:pPr>
      <w:r w:rsidRPr="009355CB">
        <w:rPr>
          <w:rFonts w:asciiTheme="minorHAnsi" w:hAnsiTheme="minorHAnsi" w:cstheme="minorHAnsi"/>
          <w:b/>
          <w:sz w:val="22"/>
          <w:szCs w:val="22"/>
        </w:rPr>
        <w:t xml:space="preserve">Bright Futures Educational Trust is committed to safeguarding and promoting the welfare of children and young people and we expect all staff and volunteers to share this commitment.  This post is exempt from the Rehabilitation of Offenders Act 1974; pre-employment checks will be carried out and references will be sought for shortlisted candidates and successful candidates will be subject to an enhanced DBS check and other relevant checks with statutory bodies. </w:t>
      </w:r>
      <w:r>
        <w:rPr>
          <w:rFonts w:asciiTheme="minorHAnsi" w:hAnsiTheme="minorHAnsi" w:cstheme="minorHAnsi"/>
          <w:b/>
          <w:sz w:val="22"/>
          <w:szCs w:val="22"/>
        </w:rPr>
        <w:br/>
      </w:r>
    </w:p>
    <w:p w14:paraId="3EE45AE0" w14:textId="77777777" w:rsidR="009355CB" w:rsidRPr="009355CB" w:rsidRDefault="009355CB" w:rsidP="009355CB">
      <w:pPr>
        <w:jc w:val="center"/>
        <w:rPr>
          <w:rFonts w:asciiTheme="minorHAnsi" w:hAnsiTheme="minorHAnsi" w:cstheme="minorHAnsi"/>
          <w:b/>
          <w:color w:val="F79646" w:themeColor="accent6"/>
          <w:sz w:val="22"/>
          <w:szCs w:val="22"/>
        </w:rPr>
      </w:pPr>
      <w:r w:rsidRPr="009355CB">
        <w:rPr>
          <w:rFonts w:asciiTheme="minorHAnsi" w:hAnsiTheme="minorHAnsi" w:cstheme="minorHAnsi"/>
          <w:b/>
          <w:color w:val="F79646" w:themeColor="accent6"/>
          <w:sz w:val="22"/>
          <w:szCs w:val="22"/>
        </w:rPr>
        <w:t>Data Privacy</w:t>
      </w:r>
    </w:p>
    <w:p w14:paraId="228BD453" w14:textId="5444271F" w:rsidR="001B44B8" w:rsidRPr="009355CB" w:rsidRDefault="009355CB" w:rsidP="001B44B8">
      <w:pPr>
        <w:rPr>
          <w:rFonts w:asciiTheme="minorHAnsi" w:eastAsia="Calibri" w:hAnsiTheme="minorHAnsi" w:cstheme="minorHAnsi"/>
          <w:sz w:val="22"/>
          <w:szCs w:val="22"/>
        </w:rPr>
      </w:pPr>
      <w:r w:rsidRPr="009355CB">
        <w:rPr>
          <w:rFonts w:asciiTheme="minorHAnsi" w:hAnsiTheme="minorHAnsi" w:cstheme="minorHAnsi"/>
          <w:sz w:val="22"/>
          <w:szCs w:val="22"/>
        </w:rPr>
        <w:t xml:space="preserve">You can the details of how we use the personal data that you provide us with in our Job Applicants’ privacy notice on our website: </w:t>
      </w:r>
      <w:hyperlink r:id="rId17" w:history="1">
        <w:r w:rsidR="0054502F" w:rsidRPr="003B51CF">
          <w:rPr>
            <w:rStyle w:val="Hyperlink"/>
            <w:rFonts w:asciiTheme="minorHAnsi" w:hAnsiTheme="minorHAnsi" w:cstheme="minorHAnsi"/>
            <w:sz w:val="22"/>
            <w:szCs w:val="22"/>
          </w:rPr>
          <w:t>http://bfet.co.uk/wp-content/uploads/2018/07/BFET-Applicant-privacy-notice-002.pdf</w:t>
        </w:r>
      </w:hyperlink>
      <w:r w:rsidRPr="009355CB">
        <w:rPr>
          <w:rFonts w:asciiTheme="minorHAnsi" w:hAnsiTheme="minorHAnsi" w:cstheme="minorHAnsi"/>
          <w:sz w:val="22"/>
          <w:szCs w:val="22"/>
        </w:rPr>
        <w:t xml:space="preserve"> </w:t>
      </w:r>
      <w:r w:rsidR="001B44B8" w:rsidRPr="009355CB">
        <w:rPr>
          <w:rFonts w:asciiTheme="minorHAnsi" w:hAnsiTheme="minorHAnsi" w:cstheme="minorHAnsi"/>
          <w:sz w:val="22"/>
          <w:szCs w:val="22"/>
        </w:rPr>
        <w:t xml:space="preserve">  </w:t>
      </w:r>
    </w:p>
    <w:p w14:paraId="695D2B72" w14:textId="77777777" w:rsidR="001B44B8" w:rsidRPr="009355CB" w:rsidRDefault="001B44B8" w:rsidP="001B44B8">
      <w:pPr>
        <w:rPr>
          <w:rFonts w:asciiTheme="minorHAnsi" w:hAnsiTheme="minorHAnsi" w:cstheme="minorHAnsi"/>
          <w:b/>
          <w:bCs/>
          <w:color w:val="ED7D31"/>
          <w:sz w:val="22"/>
          <w:szCs w:val="22"/>
          <w:u w:color="ED7D31"/>
        </w:rPr>
      </w:pPr>
      <w:r w:rsidRPr="009355CB">
        <w:rPr>
          <w:rFonts w:asciiTheme="minorHAnsi" w:hAnsiTheme="minorHAnsi" w:cstheme="minorHAnsi"/>
          <w:b/>
          <w:bCs/>
          <w:color w:val="ED7D31"/>
          <w:sz w:val="22"/>
          <w:szCs w:val="22"/>
          <w:u w:color="ED7D31"/>
        </w:rPr>
        <w:br w:type="page"/>
      </w:r>
    </w:p>
    <w:p w14:paraId="73FBB6C3" w14:textId="77777777" w:rsidR="009355CB" w:rsidRDefault="001B44B8" w:rsidP="009355CB">
      <w:pPr>
        <w:jc w:val="center"/>
        <w:rPr>
          <w:rFonts w:asciiTheme="minorHAnsi" w:hAnsiTheme="minorHAnsi" w:cstheme="minorHAnsi"/>
          <w:b/>
          <w:bCs/>
          <w:color w:val="ED7D31"/>
          <w:sz w:val="22"/>
          <w:szCs w:val="22"/>
          <w:u w:color="ED7D31"/>
        </w:rPr>
      </w:pPr>
      <w:r w:rsidRPr="009355CB">
        <w:rPr>
          <w:rFonts w:asciiTheme="minorHAnsi" w:hAnsiTheme="minorHAnsi" w:cstheme="minorHAnsi"/>
          <w:b/>
          <w:bCs/>
          <w:color w:val="ED7D31"/>
          <w:sz w:val="22"/>
          <w:szCs w:val="22"/>
          <w:u w:color="ED7D31"/>
        </w:rPr>
        <w:lastRenderedPageBreak/>
        <w:t>JOB DESCRIPTION</w:t>
      </w:r>
    </w:p>
    <w:p w14:paraId="04609FB6" w14:textId="64B084EE" w:rsidR="001B44B8" w:rsidRPr="009355CB" w:rsidRDefault="000A3B91" w:rsidP="009355CB">
      <w:pPr>
        <w:jc w:val="center"/>
        <w:rPr>
          <w:rFonts w:asciiTheme="minorHAnsi" w:hAnsiTheme="minorHAnsi" w:cstheme="minorHAnsi"/>
          <w:b/>
          <w:color w:val="auto"/>
          <w:sz w:val="22"/>
          <w:szCs w:val="22"/>
        </w:rPr>
      </w:pPr>
      <w:r>
        <w:rPr>
          <w:rFonts w:asciiTheme="minorHAnsi" w:hAnsiTheme="minorHAnsi" w:cstheme="minorHAnsi"/>
          <w:b/>
          <w:color w:val="auto"/>
          <w:sz w:val="22"/>
          <w:szCs w:val="22"/>
        </w:rPr>
        <w:t xml:space="preserve">Teacher </w:t>
      </w:r>
      <w:r w:rsidR="00AF13D5">
        <w:rPr>
          <w:rFonts w:asciiTheme="minorHAnsi" w:hAnsiTheme="minorHAnsi" w:cstheme="minorHAnsi"/>
          <w:b/>
          <w:color w:val="auto"/>
          <w:sz w:val="22"/>
          <w:szCs w:val="22"/>
        </w:rPr>
        <w:t>early years</w:t>
      </w:r>
    </w:p>
    <w:p w14:paraId="1CADDDF4" w14:textId="1EBA107B" w:rsidR="009355CB" w:rsidRDefault="009355CB" w:rsidP="009355CB">
      <w:pPr>
        <w:jc w:val="center"/>
        <w:rPr>
          <w:rFonts w:asciiTheme="minorHAnsi" w:hAnsiTheme="minorHAnsi" w:cstheme="minorHAnsi"/>
          <w:sz w:val="22"/>
          <w:szCs w:val="22"/>
        </w:rPr>
      </w:pPr>
      <w:r>
        <w:rPr>
          <w:rFonts w:asciiTheme="minorHAnsi" w:hAnsiTheme="minorHAnsi" w:cstheme="minorHAnsi"/>
          <w:sz w:val="22"/>
          <w:szCs w:val="22"/>
        </w:rPr>
        <w:t xml:space="preserve">Reporting to </w:t>
      </w:r>
      <w:r w:rsidR="00BE62F7">
        <w:rPr>
          <w:rFonts w:asciiTheme="minorHAnsi" w:hAnsiTheme="minorHAnsi" w:cstheme="minorHAnsi"/>
          <w:sz w:val="22"/>
          <w:szCs w:val="22"/>
        </w:rPr>
        <w:t>Head of School (Helen O’Brien)</w:t>
      </w:r>
    </w:p>
    <w:p w14:paraId="6317105B" w14:textId="77777777" w:rsidR="00C1339B" w:rsidRPr="009355CB" w:rsidRDefault="00C1339B" w:rsidP="009355CB">
      <w:pPr>
        <w:jc w:val="center"/>
        <w:rPr>
          <w:rFonts w:asciiTheme="minorHAnsi" w:hAnsiTheme="minorHAnsi" w:cstheme="minorHAnsi"/>
          <w:i/>
          <w:iCs/>
          <w:sz w:val="22"/>
          <w:szCs w:val="22"/>
        </w:rPr>
      </w:pPr>
    </w:p>
    <w:p w14:paraId="74F8574C" w14:textId="77777777" w:rsidR="00C1339B" w:rsidRPr="00DC53EE" w:rsidRDefault="00C1339B" w:rsidP="00C1339B">
      <w:pPr>
        <w:rPr>
          <w:rFonts w:asciiTheme="minorHAnsi" w:hAnsiTheme="minorHAnsi" w:cstheme="minorHAnsi"/>
          <w:iCs/>
          <w:color w:val="F79646" w:themeColor="accent6"/>
          <w:sz w:val="22"/>
          <w:szCs w:val="22"/>
        </w:rPr>
      </w:pPr>
      <w:r w:rsidRPr="00DC53EE">
        <w:rPr>
          <w:rFonts w:asciiTheme="minorHAnsi" w:hAnsiTheme="minorHAnsi" w:cstheme="minorHAnsi"/>
          <w:iCs/>
          <w:color w:val="F79646" w:themeColor="accent6"/>
          <w:sz w:val="22"/>
          <w:szCs w:val="22"/>
        </w:rPr>
        <w:t>1.  Knowledge and understanding of:</w:t>
      </w:r>
    </w:p>
    <w:p w14:paraId="2B0AF6A3" w14:textId="77777777" w:rsidR="00C1339B" w:rsidRPr="00C1339B" w:rsidRDefault="00C1339B" w:rsidP="00C1339B">
      <w:pPr>
        <w:rPr>
          <w:rFonts w:asciiTheme="minorHAnsi" w:hAnsiTheme="minorHAnsi"/>
          <w:sz w:val="22"/>
          <w:szCs w:val="22"/>
        </w:rPr>
      </w:pPr>
      <w:r w:rsidRPr="00C1339B">
        <w:rPr>
          <w:rFonts w:asciiTheme="minorHAnsi" w:hAnsiTheme="minorHAnsi"/>
          <w:sz w:val="22"/>
          <w:szCs w:val="22"/>
        </w:rPr>
        <w:t>1.1 The school’s aims, priorities and action plans.</w:t>
      </w:r>
    </w:p>
    <w:p w14:paraId="5EA4976A" w14:textId="77777777" w:rsidR="00C1339B" w:rsidRPr="00C1339B" w:rsidRDefault="00C1339B" w:rsidP="00C1339B">
      <w:pPr>
        <w:rPr>
          <w:rFonts w:asciiTheme="minorHAnsi" w:hAnsiTheme="minorHAnsi"/>
          <w:sz w:val="22"/>
          <w:szCs w:val="22"/>
        </w:rPr>
      </w:pPr>
      <w:r w:rsidRPr="00C1339B">
        <w:rPr>
          <w:rFonts w:asciiTheme="minorHAnsi" w:hAnsiTheme="minorHAnsi"/>
          <w:sz w:val="22"/>
          <w:szCs w:val="22"/>
        </w:rPr>
        <w:t>1.2 Any statutory curriculum requirements and the requirements for assessment, recording and reporting of pupils’ attainment and progress.</w:t>
      </w:r>
    </w:p>
    <w:p w14:paraId="6B51B34B" w14:textId="77777777" w:rsidR="00C1339B" w:rsidRPr="00C1339B" w:rsidRDefault="00C1339B" w:rsidP="00C1339B">
      <w:pPr>
        <w:rPr>
          <w:rFonts w:asciiTheme="minorHAnsi" w:hAnsiTheme="minorHAnsi"/>
          <w:sz w:val="22"/>
          <w:szCs w:val="22"/>
        </w:rPr>
      </w:pPr>
      <w:r w:rsidRPr="00C1339B">
        <w:rPr>
          <w:rFonts w:asciiTheme="minorHAnsi" w:hAnsiTheme="minorHAnsi"/>
          <w:sz w:val="22"/>
          <w:szCs w:val="22"/>
        </w:rPr>
        <w:t>1.3 The characteristics of high quality teaching and the main strategies for improving and sustaining high standards of teaching, learning and achievement for all pupils.</w:t>
      </w:r>
    </w:p>
    <w:p w14:paraId="385832C4" w14:textId="77777777" w:rsidR="00C1339B" w:rsidRPr="00C1339B" w:rsidRDefault="00C1339B" w:rsidP="00C1339B">
      <w:pPr>
        <w:rPr>
          <w:rFonts w:asciiTheme="minorHAnsi" w:hAnsiTheme="minorHAnsi"/>
          <w:sz w:val="22"/>
          <w:szCs w:val="22"/>
        </w:rPr>
      </w:pPr>
      <w:r w:rsidRPr="00C1339B">
        <w:rPr>
          <w:rFonts w:asciiTheme="minorHAnsi" w:hAnsiTheme="minorHAnsi"/>
          <w:sz w:val="22"/>
          <w:szCs w:val="22"/>
        </w:rPr>
        <w:t>1.4 The implications of the code of practice for special educational needs for teaching and learning.</w:t>
      </w:r>
    </w:p>
    <w:p w14:paraId="659173D7" w14:textId="77777777" w:rsidR="00C1339B" w:rsidRPr="00C1339B" w:rsidRDefault="00C1339B" w:rsidP="00C1339B">
      <w:pPr>
        <w:rPr>
          <w:rFonts w:asciiTheme="minorHAnsi" w:hAnsiTheme="minorHAnsi"/>
          <w:sz w:val="22"/>
          <w:szCs w:val="22"/>
        </w:rPr>
      </w:pPr>
    </w:p>
    <w:p w14:paraId="1815E3E3" w14:textId="77777777" w:rsidR="00C1339B" w:rsidRPr="00DC53EE" w:rsidRDefault="00C1339B" w:rsidP="00C1339B">
      <w:pPr>
        <w:rPr>
          <w:rFonts w:asciiTheme="minorHAnsi" w:hAnsiTheme="minorHAnsi" w:cstheme="minorHAnsi"/>
          <w:iCs/>
          <w:color w:val="F79646" w:themeColor="accent6"/>
          <w:sz w:val="22"/>
          <w:szCs w:val="22"/>
        </w:rPr>
      </w:pPr>
      <w:r w:rsidRPr="00DC53EE">
        <w:rPr>
          <w:rFonts w:asciiTheme="minorHAnsi" w:hAnsiTheme="minorHAnsi" w:cstheme="minorHAnsi"/>
          <w:iCs/>
          <w:color w:val="F79646" w:themeColor="accent6"/>
          <w:sz w:val="22"/>
          <w:szCs w:val="22"/>
        </w:rPr>
        <w:t xml:space="preserve">2.   Teaching  </w:t>
      </w:r>
    </w:p>
    <w:p w14:paraId="1AD43AB5" w14:textId="77777777" w:rsidR="00C1339B" w:rsidRPr="00C1339B" w:rsidRDefault="00C1339B" w:rsidP="00C1339B">
      <w:pPr>
        <w:rPr>
          <w:rFonts w:asciiTheme="minorHAnsi" w:hAnsiTheme="minorHAnsi"/>
          <w:sz w:val="22"/>
          <w:szCs w:val="22"/>
        </w:rPr>
      </w:pPr>
      <w:r w:rsidRPr="00C1339B">
        <w:rPr>
          <w:rFonts w:asciiTheme="minorHAnsi" w:hAnsiTheme="minorHAnsi"/>
          <w:sz w:val="22"/>
          <w:szCs w:val="22"/>
        </w:rPr>
        <w:t xml:space="preserve">2.1 Planning and preparing courses and lessons.  </w:t>
      </w:r>
    </w:p>
    <w:p w14:paraId="5ADCF0EB" w14:textId="77777777" w:rsidR="00C1339B" w:rsidRPr="00C1339B" w:rsidRDefault="00C1339B" w:rsidP="00C1339B">
      <w:pPr>
        <w:rPr>
          <w:rFonts w:asciiTheme="minorHAnsi" w:hAnsiTheme="minorHAnsi"/>
          <w:sz w:val="22"/>
          <w:szCs w:val="22"/>
        </w:rPr>
      </w:pPr>
      <w:r w:rsidRPr="00C1339B">
        <w:rPr>
          <w:rFonts w:asciiTheme="minorHAnsi" w:hAnsiTheme="minorHAnsi"/>
          <w:sz w:val="22"/>
          <w:szCs w:val="22"/>
        </w:rPr>
        <w:t xml:space="preserve">2.2 Teaching pupils according to their educational needs including the setting and marking of their work.  </w:t>
      </w:r>
    </w:p>
    <w:p w14:paraId="691345EE" w14:textId="77777777" w:rsidR="00C1339B" w:rsidRPr="00C1339B" w:rsidRDefault="00C1339B" w:rsidP="00C1339B">
      <w:pPr>
        <w:rPr>
          <w:rFonts w:asciiTheme="minorHAnsi" w:hAnsiTheme="minorHAnsi"/>
          <w:sz w:val="22"/>
          <w:szCs w:val="22"/>
        </w:rPr>
      </w:pPr>
      <w:r w:rsidRPr="00C1339B">
        <w:rPr>
          <w:rFonts w:asciiTheme="minorHAnsi" w:hAnsiTheme="minorHAnsi"/>
          <w:sz w:val="22"/>
          <w:szCs w:val="22"/>
        </w:rPr>
        <w:t>2.3 Curriculum coverage, continuity and progression in the subject for all pupils, for those with special educational needs</w:t>
      </w:r>
    </w:p>
    <w:p w14:paraId="65B5AD62" w14:textId="77777777" w:rsidR="00C1339B" w:rsidRPr="00C1339B" w:rsidRDefault="00C1339B" w:rsidP="00C1339B">
      <w:pPr>
        <w:rPr>
          <w:rFonts w:asciiTheme="minorHAnsi" w:hAnsiTheme="minorHAnsi"/>
          <w:sz w:val="22"/>
          <w:szCs w:val="22"/>
        </w:rPr>
      </w:pPr>
    </w:p>
    <w:p w14:paraId="05C96E6F" w14:textId="77777777" w:rsidR="00C1339B" w:rsidRPr="00DC53EE" w:rsidRDefault="00C1339B" w:rsidP="00C1339B">
      <w:pPr>
        <w:rPr>
          <w:rFonts w:asciiTheme="minorHAnsi" w:hAnsiTheme="minorHAnsi" w:cstheme="minorHAnsi"/>
          <w:iCs/>
          <w:color w:val="F79646" w:themeColor="accent6"/>
          <w:sz w:val="22"/>
          <w:szCs w:val="22"/>
        </w:rPr>
      </w:pPr>
      <w:r w:rsidRPr="00DC53EE">
        <w:rPr>
          <w:rFonts w:asciiTheme="minorHAnsi" w:hAnsiTheme="minorHAnsi" w:cstheme="minorHAnsi"/>
          <w:iCs/>
          <w:color w:val="F79646" w:themeColor="accent6"/>
          <w:sz w:val="22"/>
          <w:szCs w:val="22"/>
        </w:rPr>
        <w:t xml:space="preserve">3.  Pastoral and communication  </w:t>
      </w:r>
    </w:p>
    <w:p w14:paraId="1B9E4608" w14:textId="77777777" w:rsidR="00C1339B" w:rsidRPr="00C1339B" w:rsidRDefault="00C1339B" w:rsidP="00C1339B">
      <w:pPr>
        <w:rPr>
          <w:rFonts w:asciiTheme="minorHAnsi" w:hAnsiTheme="minorHAnsi"/>
          <w:sz w:val="22"/>
          <w:szCs w:val="22"/>
        </w:rPr>
      </w:pPr>
      <w:r w:rsidRPr="00C1339B">
        <w:rPr>
          <w:rFonts w:asciiTheme="minorHAnsi" w:hAnsiTheme="minorHAnsi"/>
          <w:sz w:val="22"/>
          <w:szCs w:val="22"/>
        </w:rPr>
        <w:t xml:space="preserve">3.1 Promoting the general progress and well-being of individual pupils and of any class or group of pupils assigned.  </w:t>
      </w:r>
    </w:p>
    <w:p w14:paraId="21F1731B" w14:textId="77777777" w:rsidR="00C1339B" w:rsidRPr="00C1339B" w:rsidRDefault="00C1339B" w:rsidP="00C1339B">
      <w:pPr>
        <w:rPr>
          <w:rFonts w:asciiTheme="minorHAnsi" w:hAnsiTheme="minorHAnsi"/>
          <w:sz w:val="22"/>
          <w:szCs w:val="22"/>
        </w:rPr>
      </w:pPr>
      <w:r w:rsidRPr="00C1339B">
        <w:rPr>
          <w:rFonts w:asciiTheme="minorHAnsi" w:hAnsiTheme="minorHAnsi"/>
          <w:sz w:val="22"/>
          <w:szCs w:val="22"/>
        </w:rPr>
        <w:t xml:space="preserve">3.2 Providing guidance and advice to pupils on educational and social matters and on their further education and future careers.  </w:t>
      </w:r>
    </w:p>
    <w:p w14:paraId="46D99040" w14:textId="77777777" w:rsidR="00C1339B" w:rsidRPr="00C1339B" w:rsidRDefault="00C1339B" w:rsidP="00C1339B">
      <w:pPr>
        <w:rPr>
          <w:rFonts w:asciiTheme="minorHAnsi" w:hAnsiTheme="minorHAnsi"/>
          <w:sz w:val="22"/>
          <w:szCs w:val="22"/>
        </w:rPr>
      </w:pPr>
      <w:r w:rsidRPr="00C1339B">
        <w:rPr>
          <w:rFonts w:asciiTheme="minorHAnsi" w:hAnsiTheme="minorHAnsi"/>
          <w:sz w:val="22"/>
          <w:szCs w:val="22"/>
        </w:rPr>
        <w:t xml:space="preserve">3.3 Making records of and reports on the personal and social needs of pupils. </w:t>
      </w:r>
    </w:p>
    <w:p w14:paraId="237FBEFE" w14:textId="77777777" w:rsidR="00C1339B" w:rsidRPr="00C1339B" w:rsidRDefault="00C1339B" w:rsidP="00C1339B">
      <w:pPr>
        <w:rPr>
          <w:rFonts w:asciiTheme="minorHAnsi" w:hAnsiTheme="minorHAnsi"/>
          <w:sz w:val="22"/>
          <w:szCs w:val="22"/>
        </w:rPr>
      </w:pPr>
      <w:r w:rsidRPr="00C1339B">
        <w:rPr>
          <w:rFonts w:asciiTheme="minorHAnsi" w:hAnsiTheme="minorHAnsi"/>
          <w:sz w:val="22"/>
          <w:szCs w:val="22"/>
        </w:rPr>
        <w:t>3.4 Communicating and consulting with the parents of pupils</w:t>
      </w:r>
    </w:p>
    <w:p w14:paraId="7A268DFE" w14:textId="77777777" w:rsidR="00C1339B" w:rsidRPr="00C1339B" w:rsidRDefault="00C1339B" w:rsidP="00C1339B">
      <w:pPr>
        <w:rPr>
          <w:rFonts w:asciiTheme="minorHAnsi" w:hAnsiTheme="minorHAnsi"/>
          <w:sz w:val="22"/>
          <w:szCs w:val="22"/>
        </w:rPr>
      </w:pPr>
      <w:r w:rsidRPr="00C1339B">
        <w:rPr>
          <w:rFonts w:asciiTheme="minorHAnsi" w:hAnsiTheme="minorHAnsi"/>
          <w:sz w:val="22"/>
          <w:szCs w:val="22"/>
        </w:rPr>
        <w:t xml:space="preserve"> </w:t>
      </w:r>
    </w:p>
    <w:p w14:paraId="34223373" w14:textId="77777777" w:rsidR="00C1339B" w:rsidRPr="00DC53EE" w:rsidRDefault="00C1339B" w:rsidP="00C1339B">
      <w:pPr>
        <w:rPr>
          <w:rFonts w:asciiTheme="minorHAnsi" w:hAnsiTheme="minorHAnsi" w:cstheme="minorHAnsi"/>
          <w:iCs/>
          <w:color w:val="F79646" w:themeColor="accent6"/>
          <w:sz w:val="22"/>
          <w:szCs w:val="22"/>
        </w:rPr>
      </w:pPr>
      <w:r w:rsidRPr="00DC53EE">
        <w:rPr>
          <w:rFonts w:asciiTheme="minorHAnsi" w:hAnsiTheme="minorHAnsi" w:cstheme="minorHAnsi"/>
          <w:iCs/>
          <w:color w:val="F79646" w:themeColor="accent6"/>
          <w:sz w:val="22"/>
          <w:szCs w:val="22"/>
        </w:rPr>
        <w:t xml:space="preserve">4 Assessment, reporting and monitoring </w:t>
      </w:r>
    </w:p>
    <w:p w14:paraId="1F1C8517" w14:textId="77777777" w:rsidR="00C1339B" w:rsidRPr="00C1339B" w:rsidRDefault="00C1339B" w:rsidP="00C1339B">
      <w:pPr>
        <w:rPr>
          <w:rFonts w:asciiTheme="minorHAnsi" w:hAnsiTheme="minorHAnsi"/>
          <w:sz w:val="22"/>
          <w:szCs w:val="22"/>
        </w:rPr>
      </w:pPr>
      <w:r w:rsidRPr="00C1339B">
        <w:rPr>
          <w:rFonts w:asciiTheme="minorHAnsi" w:hAnsiTheme="minorHAnsi"/>
          <w:sz w:val="22"/>
          <w:szCs w:val="22"/>
        </w:rPr>
        <w:t xml:space="preserve">4.1 Provide oral and written assessments, reports and references relating to individual pupils and groups of pupils. </w:t>
      </w:r>
    </w:p>
    <w:p w14:paraId="242A93AE" w14:textId="77777777" w:rsidR="00C1339B" w:rsidRPr="00C1339B" w:rsidRDefault="00C1339B" w:rsidP="00C1339B">
      <w:pPr>
        <w:rPr>
          <w:rFonts w:asciiTheme="minorHAnsi" w:hAnsiTheme="minorHAnsi"/>
          <w:sz w:val="22"/>
          <w:szCs w:val="22"/>
        </w:rPr>
      </w:pPr>
      <w:r w:rsidRPr="00C1339B">
        <w:rPr>
          <w:rFonts w:asciiTheme="minorHAnsi" w:hAnsiTheme="minorHAnsi"/>
          <w:sz w:val="22"/>
          <w:szCs w:val="22"/>
        </w:rPr>
        <w:t>4.2 Establish clear targets for pupils’ achievement, and evaluate progress and achievement by all pupils, including those with special needs.</w:t>
      </w:r>
    </w:p>
    <w:p w14:paraId="10704943" w14:textId="77777777" w:rsidR="00C1339B" w:rsidRPr="00C1339B" w:rsidRDefault="00C1339B" w:rsidP="00C1339B">
      <w:pPr>
        <w:rPr>
          <w:rFonts w:asciiTheme="minorHAnsi" w:hAnsiTheme="minorHAnsi"/>
          <w:sz w:val="22"/>
          <w:szCs w:val="22"/>
        </w:rPr>
      </w:pPr>
      <w:r w:rsidRPr="00C1339B">
        <w:rPr>
          <w:rFonts w:asciiTheme="minorHAnsi" w:hAnsiTheme="minorHAnsi"/>
          <w:sz w:val="22"/>
          <w:szCs w:val="22"/>
        </w:rPr>
        <w:t xml:space="preserve">4.3 Use data effectively to identify pupils who are underachieving and, where necessary, create and implement effective plans of action to support those pupils. </w:t>
      </w:r>
    </w:p>
    <w:p w14:paraId="3EB75B05" w14:textId="77777777" w:rsidR="00C1339B" w:rsidRPr="00C1339B" w:rsidRDefault="00C1339B" w:rsidP="00C1339B">
      <w:pPr>
        <w:rPr>
          <w:rFonts w:asciiTheme="minorHAnsi" w:hAnsiTheme="minorHAnsi"/>
          <w:sz w:val="22"/>
          <w:szCs w:val="22"/>
        </w:rPr>
      </w:pPr>
      <w:r w:rsidRPr="00C1339B">
        <w:rPr>
          <w:rFonts w:asciiTheme="minorHAnsi" w:hAnsiTheme="minorHAnsi"/>
          <w:sz w:val="22"/>
          <w:szCs w:val="22"/>
        </w:rPr>
        <w:t xml:space="preserve">4.4 Ensure that information about pupils’ achievements in previous classes and schools is used effectively to secure good progress. </w:t>
      </w:r>
    </w:p>
    <w:p w14:paraId="1B2B93D4" w14:textId="77777777" w:rsidR="00C1339B" w:rsidRPr="00C1339B" w:rsidRDefault="00C1339B" w:rsidP="00C1339B">
      <w:pPr>
        <w:rPr>
          <w:rFonts w:asciiTheme="minorHAnsi" w:hAnsiTheme="minorHAnsi"/>
          <w:sz w:val="22"/>
          <w:szCs w:val="22"/>
        </w:rPr>
      </w:pPr>
    </w:p>
    <w:p w14:paraId="3600FB50" w14:textId="77777777" w:rsidR="00C1339B" w:rsidRPr="00DC53EE" w:rsidRDefault="00C1339B" w:rsidP="00C1339B">
      <w:pPr>
        <w:rPr>
          <w:rFonts w:asciiTheme="minorHAnsi" w:hAnsiTheme="minorHAnsi" w:cstheme="minorHAnsi"/>
          <w:iCs/>
          <w:color w:val="F79646" w:themeColor="accent6"/>
          <w:sz w:val="22"/>
          <w:szCs w:val="22"/>
        </w:rPr>
      </w:pPr>
      <w:r w:rsidRPr="00DC53EE">
        <w:rPr>
          <w:rFonts w:asciiTheme="minorHAnsi" w:hAnsiTheme="minorHAnsi" w:cstheme="minorHAnsi"/>
          <w:iCs/>
          <w:color w:val="F79646" w:themeColor="accent6"/>
          <w:sz w:val="22"/>
          <w:szCs w:val="22"/>
        </w:rPr>
        <w:t xml:space="preserve">5.  Discipline, Health and Safety  </w:t>
      </w:r>
    </w:p>
    <w:p w14:paraId="5EB5ED79" w14:textId="77777777" w:rsidR="00C1339B" w:rsidRPr="00C1339B" w:rsidRDefault="00C1339B" w:rsidP="00C1339B">
      <w:pPr>
        <w:rPr>
          <w:rFonts w:asciiTheme="minorHAnsi" w:hAnsiTheme="minorHAnsi"/>
          <w:sz w:val="22"/>
          <w:szCs w:val="22"/>
        </w:rPr>
      </w:pPr>
      <w:r w:rsidRPr="00C1339B">
        <w:rPr>
          <w:rFonts w:asciiTheme="minorHAnsi" w:hAnsiTheme="minorHAnsi"/>
          <w:sz w:val="22"/>
          <w:szCs w:val="22"/>
        </w:rPr>
        <w:t xml:space="preserve">5.1 Maintaining good order and discipline among the pupils and safeguarding their health and safety both on the school premises and when they are engaged in authorised school activities elsewhere.  </w:t>
      </w:r>
    </w:p>
    <w:p w14:paraId="11C8E1E4" w14:textId="77777777" w:rsidR="00C1339B" w:rsidRPr="00C1339B" w:rsidRDefault="00C1339B" w:rsidP="00C1339B">
      <w:pPr>
        <w:rPr>
          <w:rFonts w:asciiTheme="minorHAnsi" w:hAnsiTheme="minorHAnsi"/>
          <w:b/>
          <w:sz w:val="22"/>
          <w:szCs w:val="22"/>
        </w:rPr>
      </w:pPr>
    </w:p>
    <w:p w14:paraId="628EAF02" w14:textId="77777777" w:rsidR="00C1339B" w:rsidRPr="00DC53EE" w:rsidRDefault="00C1339B" w:rsidP="00C1339B">
      <w:pPr>
        <w:rPr>
          <w:rFonts w:asciiTheme="minorHAnsi" w:hAnsiTheme="minorHAnsi" w:cstheme="minorHAnsi"/>
          <w:iCs/>
          <w:color w:val="F79646" w:themeColor="accent6"/>
          <w:sz w:val="22"/>
          <w:szCs w:val="22"/>
        </w:rPr>
      </w:pPr>
      <w:r w:rsidRPr="00DC53EE">
        <w:rPr>
          <w:rFonts w:asciiTheme="minorHAnsi" w:hAnsiTheme="minorHAnsi" w:cstheme="minorHAnsi"/>
          <w:iCs/>
          <w:color w:val="F79646" w:themeColor="accent6"/>
          <w:sz w:val="22"/>
          <w:szCs w:val="22"/>
        </w:rPr>
        <w:t xml:space="preserve">6.  Staff Meetings  </w:t>
      </w:r>
    </w:p>
    <w:p w14:paraId="16DCCEFF" w14:textId="77777777" w:rsidR="00C1339B" w:rsidRPr="00C1339B" w:rsidRDefault="00C1339B" w:rsidP="00C1339B">
      <w:pPr>
        <w:rPr>
          <w:rFonts w:asciiTheme="minorHAnsi" w:hAnsiTheme="minorHAnsi"/>
          <w:sz w:val="22"/>
          <w:szCs w:val="22"/>
        </w:rPr>
      </w:pPr>
      <w:r w:rsidRPr="00C1339B">
        <w:rPr>
          <w:rFonts w:asciiTheme="minorHAnsi" w:hAnsiTheme="minorHAnsi"/>
          <w:sz w:val="22"/>
          <w:szCs w:val="22"/>
        </w:rPr>
        <w:t xml:space="preserve">6.1 Participate in and lead school meetings relating to the curriculum, pedagogy, administration and general organisation of the school.  </w:t>
      </w:r>
    </w:p>
    <w:p w14:paraId="38FB9974" w14:textId="77777777" w:rsidR="00C1339B" w:rsidRPr="00C1339B" w:rsidRDefault="00C1339B" w:rsidP="00C1339B">
      <w:pPr>
        <w:rPr>
          <w:rFonts w:asciiTheme="minorHAnsi" w:hAnsiTheme="minorHAnsi"/>
          <w:sz w:val="22"/>
          <w:szCs w:val="22"/>
        </w:rPr>
      </w:pPr>
    </w:p>
    <w:p w14:paraId="273ABD6D" w14:textId="77777777" w:rsidR="00C1339B" w:rsidRPr="00DC53EE" w:rsidRDefault="00C1339B" w:rsidP="00C1339B">
      <w:pPr>
        <w:rPr>
          <w:rFonts w:asciiTheme="minorHAnsi" w:hAnsiTheme="minorHAnsi" w:cstheme="minorHAnsi"/>
          <w:iCs/>
          <w:color w:val="F79646" w:themeColor="accent6"/>
          <w:sz w:val="22"/>
          <w:szCs w:val="22"/>
        </w:rPr>
      </w:pPr>
      <w:r w:rsidRPr="00DC53EE">
        <w:rPr>
          <w:rFonts w:asciiTheme="minorHAnsi" w:hAnsiTheme="minorHAnsi" w:cstheme="minorHAnsi"/>
          <w:iCs/>
          <w:color w:val="F79646" w:themeColor="accent6"/>
          <w:sz w:val="22"/>
          <w:szCs w:val="22"/>
        </w:rPr>
        <w:t xml:space="preserve">7.  Professional Development  </w:t>
      </w:r>
    </w:p>
    <w:p w14:paraId="1381C09D" w14:textId="77777777" w:rsidR="00C1339B" w:rsidRPr="00C1339B" w:rsidRDefault="00C1339B" w:rsidP="00C1339B">
      <w:pPr>
        <w:rPr>
          <w:rFonts w:asciiTheme="minorHAnsi" w:hAnsiTheme="minorHAnsi"/>
          <w:sz w:val="22"/>
          <w:szCs w:val="22"/>
        </w:rPr>
      </w:pPr>
      <w:r w:rsidRPr="00C1339B">
        <w:rPr>
          <w:rFonts w:asciiTheme="minorHAnsi" w:hAnsiTheme="minorHAnsi"/>
          <w:sz w:val="22"/>
          <w:szCs w:val="22"/>
        </w:rPr>
        <w:t xml:space="preserve">7.1 Participate in further training and professional development activities as a teacher  </w:t>
      </w:r>
    </w:p>
    <w:p w14:paraId="73C6FB7B" w14:textId="77777777" w:rsidR="00C1339B" w:rsidRPr="00C1339B" w:rsidRDefault="00C1339B" w:rsidP="00C1339B">
      <w:pPr>
        <w:rPr>
          <w:rFonts w:asciiTheme="minorHAnsi" w:hAnsiTheme="minorHAnsi"/>
          <w:sz w:val="22"/>
          <w:szCs w:val="22"/>
        </w:rPr>
      </w:pPr>
      <w:r w:rsidRPr="00C1339B">
        <w:rPr>
          <w:rFonts w:asciiTheme="minorHAnsi" w:hAnsiTheme="minorHAnsi"/>
          <w:sz w:val="22"/>
          <w:szCs w:val="22"/>
        </w:rPr>
        <w:t xml:space="preserve">7.2 Carry out regular review of teaching methodology and programmes of work.  </w:t>
      </w:r>
    </w:p>
    <w:p w14:paraId="34525562" w14:textId="77777777" w:rsidR="00C1339B" w:rsidRPr="00C1339B" w:rsidRDefault="00C1339B" w:rsidP="00C1339B">
      <w:pPr>
        <w:rPr>
          <w:rFonts w:asciiTheme="minorHAnsi" w:hAnsiTheme="minorHAnsi"/>
          <w:sz w:val="22"/>
          <w:szCs w:val="22"/>
        </w:rPr>
      </w:pPr>
    </w:p>
    <w:p w14:paraId="55A26AAA" w14:textId="77777777" w:rsidR="00C1339B" w:rsidRPr="00C1339B" w:rsidRDefault="00C1339B" w:rsidP="00C1339B">
      <w:pPr>
        <w:rPr>
          <w:rFonts w:asciiTheme="minorHAnsi" w:hAnsiTheme="minorHAnsi"/>
          <w:b/>
          <w:sz w:val="22"/>
          <w:szCs w:val="22"/>
        </w:rPr>
      </w:pPr>
      <w:r w:rsidRPr="00DC53EE">
        <w:rPr>
          <w:rFonts w:asciiTheme="minorHAnsi" w:hAnsiTheme="minorHAnsi" w:cstheme="minorHAnsi"/>
          <w:iCs/>
          <w:color w:val="F79646" w:themeColor="accent6"/>
          <w:sz w:val="22"/>
          <w:szCs w:val="22"/>
        </w:rPr>
        <w:t>8.   Equal Opportunities</w:t>
      </w:r>
      <w:r w:rsidRPr="00C1339B">
        <w:rPr>
          <w:rFonts w:asciiTheme="minorHAnsi" w:hAnsiTheme="minorHAnsi"/>
          <w:b/>
          <w:sz w:val="22"/>
          <w:szCs w:val="22"/>
        </w:rPr>
        <w:t xml:space="preserve">  </w:t>
      </w:r>
    </w:p>
    <w:p w14:paraId="52E2E255" w14:textId="77777777" w:rsidR="00C1339B" w:rsidRPr="00C1339B" w:rsidRDefault="00C1339B" w:rsidP="00C1339B">
      <w:pPr>
        <w:rPr>
          <w:rFonts w:asciiTheme="minorHAnsi" w:hAnsiTheme="minorHAnsi"/>
          <w:sz w:val="22"/>
          <w:szCs w:val="22"/>
        </w:rPr>
      </w:pPr>
      <w:r w:rsidRPr="00C1339B">
        <w:rPr>
          <w:rFonts w:asciiTheme="minorHAnsi" w:hAnsiTheme="minorHAnsi"/>
          <w:sz w:val="22"/>
          <w:szCs w:val="22"/>
        </w:rPr>
        <w:t>8.1 Promote equal opportunities within the school and to seek to ensure the implementation of the Authority's and the school's Equal Opportunities policy.</w:t>
      </w:r>
    </w:p>
    <w:p w14:paraId="7689886A" w14:textId="5C14208E" w:rsidR="00C1339B" w:rsidRDefault="00C1339B" w:rsidP="00C1339B">
      <w:pPr>
        <w:rPr>
          <w:rFonts w:asciiTheme="minorHAnsi" w:hAnsiTheme="minorHAnsi"/>
          <w:sz w:val="22"/>
          <w:szCs w:val="22"/>
        </w:rPr>
      </w:pPr>
    </w:p>
    <w:p w14:paraId="0B31C0AE" w14:textId="62C17D29" w:rsidR="00C1339B" w:rsidRDefault="00C1339B" w:rsidP="00C1339B">
      <w:pPr>
        <w:rPr>
          <w:rFonts w:asciiTheme="minorHAnsi" w:hAnsiTheme="minorHAnsi"/>
          <w:sz w:val="22"/>
          <w:szCs w:val="22"/>
        </w:rPr>
      </w:pPr>
    </w:p>
    <w:p w14:paraId="15433210" w14:textId="77777777" w:rsidR="00C1339B" w:rsidRPr="00DC53EE" w:rsidRDefault="00C1339B" w:rsidP="00C1339B">
      <w:pPr>
        <w:rPr>
          <w:rFonts w:asciiTheme="minorHAnsi" w:hAnsiTheme="minorHAnsi" w:cstheme="minorHAnsi"/>
          <w:iCs/>
          <w:color w:val="F79646" w:themeColor="accent6"/>
          <w:sz w:val="22"/>
          <w:szCs w:val="22"/>
        </w:rPr>
      </w:pPr>
      <w:r w:rsidRPr="00DC53EE">
        <w:rPr>
          <w:rFonts w:asciiTheme="minorHAnsi" w:hAnsiTheme="minorHAnsi" w:cstheme="minorHAnsi"/>
          <w:iCs/>
          <w:color w:val="F79646" w:themeColor="accent6"/>
          <w:sz w:val="22"/>
          <w:szCs w:val="22"/>
        </w:rPr>
        <w:t>9. Other duties</w:t>
      </w:r>
    </w:p>
    <w:p w14:paraId="4DE4447D" w14:textId="3ABE40B3" w:rsidR="00C1339B" w:rsidRDefault="00C1339B" w:rsidP="00C1339B">
      <w:pPr>
        <w:rPr>
          <w:rFonts w:asciiTheme="minorHAnsi" w:hAnsiTheme="minorHAnsi"/>
          <w:sz w:val="22"/>
          <w:szCs w:val="22"/>
        </w:rPr>
      </w:pPr>
      <w:r w:rsidRPr="00C1339B">
        <w:rPr>
          <w:rFonts w:asciiTheme="minorHAnsi" w:hAnsiTheme="minorHAnsi"/>
          <w:sz w:val="22"/>
          <w:szCs w:val="22"/>
        </w:rPr>
        <w:t>Job descriptions are expected to give candidates clear guidance on what they are expected to achieve; however they rarely capture all tasks and responsibilities. All members of staff are expected occasionally to undertake other duties not detailed above, but within the scope of the job.</w:t>
      </w:r>
    </w:p>
    <w:p w14:paraId="2FC4DF02" w14:textId="37E6A1ED" w:rsidR="00DC53EE" w:rsidRDefault="00DC53EE" w:rsidP="00C1339B">
      <w:pPr>
        <w:rPr>
          <w:rFonts w:asciiTheme="minorHAnsi" w:hAnsiTheme="minorHAnsi"/>
          <w:sz w:val="22"/>
          <w:szCs w:val="22"/>
        </w:rPr>
      </w:pPr>
    </w:p>
    <w:p w14:paraId="25DEC0A4" w14:textId="77777777" w:rsidR="00DC53EE" w:rsidRPr="00C1339B" w:rsidRDefault="00DC53EE" w:rsidP="00C1339B">
      <w:pPr>
        <w:rPr>
          <w:rFonts w:asciiTheme="minorHAnsi" w:hAnsiTheme="minorHAnsi"/>
          <w:sz w:val="22"/>
          <w:szCs w:val="22"/>
        </w:rPr>
      </w:pPr>
    </w:p>
    <w:p w14:paraId="09DBC417" w14:textId="0276E071" w:rsidR="001B44B8" w:rsidRDefault="001B44B8" w:rsidP="001B44B8">
      <w:pPr>
        <w:jc w:val="center"/>
        <w:rPr>
          <w:rFonts w:asciiTheme="minorHAnsi" w:eastAsia="Calibri" w:hAnsiTheme="minorHAnsi" w:cstheme="minorHAnsi"/>
          <w:b/>
          <w:bCs/>
          <w:color w:val="70AD47"/>
          <w:sz w:val="22"/>
          <w:szCs w:val="22"/>
          <w:u w:color="70AD47"/>
        </w:rPr>
      </w:pPr>
    </w:p>
    <w:p w14:paraId="1C759252" w14:textId="77777777" w:rsidR="00DC53EE" w:rsidRDefault="00DC53EE" w:rsidP="00DC53EE">
      <w:pPr>
        <w:jc w:val="center"/>
        <w:rPr>
          <w:rFonts w:asciiTheme="minorHAnsi" w:hAnsiTheme="minorHAnsi" w:cstheme="minorHAnsi"/>
          <w:b/>
          <w:bCs/>
          <w:color w:val="ED7D31"/>
          <w:sz w:val="22"/>
          <w:szCs w:val="22"/>
          <w:u w:color="ED7D31"/>
        </w:rPr>
      </w:pPr>
      <w:r w:rsidRPr="009355CB">
        <w:rPr>
          <w:rFonts w:asciiTheme="minorHAnsi" w:hAnsiTheme="minorHAnsi" w:cstheme="minorHAnsi"/>
          <w:b/>
          <w:bCs/>
          <w:color w:val="ED7D31"/>
          <w:sz w:val="22"/>
          <w:szCs w:val="22"/>
          <w:u w:color="ED7D31"/>
        </w:rPr>
        <w:t>JOB DESCRIPTION</w:t>
      </w:r>
    </w:p>
    <w:p w14:paraId="657B1619" w14:textId="591C0D54" w:rsidR="00DC53EE" w:rsidRPr="009355CB" w:rsidRDefault="00DC53EE" w:rsidP="00DC53EE">
      <w:pPr>
        <w:jc w:val="center"/>
        <w:rPr>
          <w:rFonts w:asciiTheme="minorHAnsi" w:hAnsiTheme="minorHAnsi" w:cstheme="minorHAnsi"/>
          <w:b/>
          <w:color w:val="auto"/>
          <w:sz w:val="22"/>
          <w:szCs w:val="22"/>
        </w:rPr>
      </w:pPr>
      <w:r>
        <w:rPr>
          <w:rFonts w:asciiTheme="minorHAnsi" w:hAnsiTheme="minorHAnsi" w:cstheme="minorHAnsi"/>
          <w:b/>
          <w:color w:val="auto"/>
          <w:sz w:val="22"/>
          <w:szCs w:val="22"/>
        </w:rPr>
        <w:t>Early years TLR</w:t>
      </w:r>
    </w:p>
    <w:p w14:paraId="3E0BB3C5" w14:textId="77777777" w:rsidR="00DC53EE" w:rsidRDefault="00DC53EE" w:rsidP="00DC53EE">
      <w:pPr>
        <w:jc w:val="center"/>
        <w:rPr>
          <w:rFonts w:asciiTheme="minorHAnsi" w:hAnsiTheme="minorHAnsi" w:cstheme="minorHAnsi"/>
          <w:sz w:val="22"/>
          <w:szCs w:val="22"/>
        </w:rPr>
      </w:pPr>
      <w:r>
        <w:rPr>
          <w:rFonts w:asciiTheme="minorHAnsi" w:hAnsiTheme="minorHAnsi" w:cstheme="minorHAnsi"/>
          <w:sz w:val="22"/>
          <w:szCs w:val="22"/>
        </w:rPr>
        <w:t>Reporting to Head of School (Helen O’Brien)</w:t>
      </w:r>
    </w:p>
    <w:p w14:paraId="258CF292" w14:textId="77777777" w:rsidR="00DC53EE" w:rsidRDefault="00DC53EE" w:rsidP="001B44B8">
      <w:pPr>
        <w:jc w:val="center"/>
        <w:rPr>
          <w:rFonts w:asciiTheme="minorHAnsi" w:eastAsia="Calibri" w:hAnsiTheme="minorHAnsi" w:cstheme="minorHAnsi"/>
          <w:b/>
          <w:bCs/>
          <w:color w:val="70AD47"/>
          <w:sz w:val="22"/>
          <w:szCs w:val="22"/>
          <w:u w:color="70AD47"/>
        </w:rPr>
      </w:pPr>
    </w:p>
    <w:p w14:paraId="3741E1A3" w14:textId="77777777" w:rsidR="00DC53EE" w:rsidRPr="00DC53EE" w:rsidRDefault="00DC53EE" w:rsidP="00DC53EE">
      <w:pPr>
        <w:ind w:left="2160" w:hanging="2160"/>
        <w:rPr>
          <w:rFonts w:asciiTheme="minorHAnsi" w:hAnsiTheme="minorHAnsi" w:cstheme="minorHAnsi"/>
          <w:iCs/>
          <w:color w:val="F79646" w:themeColor="accent6"/>
          <w:sz w:val="22"/>
          <w:szCs w:val="22"/>
        </w:rPr>
      </w:pPr>
      <w:r w:rsidRPr="00DC53EE">
        <w:rPr>
          <w:rFonts w:asciiTheme="minorHAnsi" w:hAnsiTheme="minorHAnsi" w:cstheme="minorHAnsi"/>
          <w:iCs/>
          <w:color w:val="F79646" w:themeColor="accent6"/>
          <w:sz w:val="22"/>
          <w:szCs w:val="22"/>
        </w:rPr>
        <w:t xml:space="preserve">JOB PURPOSE SUMMARY: </w:t>
      </w:r>
    </w:p>
    <w:p w14:paraId="757A070C" w14:textId="77777777" w:rsidR="00DC53EE" w:rsidRPr="00DC53EE" w:rsidRDefault="00DC53EE" w:rsidP="00DC53EE">
      <w:pPr>
        <w:rPr>
          <w:rFonts w:asciiTheme="minorHAnsi" w:hAnsiTheme="minorHAnsi" w:cstheme="minorHAnsi"/>
          <w:iCs/>
          <w:sz w:val="22"/>
          <w:szCs w:val="22"/>
        </w:rPr>
      </w:pPr>
      <w:r w:rsidRPr="00DC53EE">
        <w:rPr>
          <w:rFonts w:asciiTheme="minorHAnsi" w:hAnsiTheme="minorHAnsi" w:cstheme="minorHAnsi"/>
          <w:iCs/>
          <w:sz w:val="22"/>
          <w:szCs w:val="22"/>
        </w:rPr>
        <w:t xml:space="preserve">The TLR post holder will be a leading practitioner, modelling effective pedagogy and practice to inspire Early Years team members. They will be accountable for the management and delivery of high quality teaching and learning in the Early Years. </w:t>
      </w:r>
    </w:p>
    <w:p w14:paraId="656D5995" w14:textId="77777777" w:rsidR="00DC53EE" w:rsidRPr="00DC53EE" w:rsidRDefault="00DC53EE" w:rsidP="00DC53EE">
      <w:pPr>
        <w:rPr>
          <w:rFonts w:asciiTheme="minorHAnsi" w:hAnsiTheme="minorHAnsi" w:cstheme="minorHAnsi"/>
          <w:iCs/>
          <w:sz w:val="22"/>
          <w:szCs w:val="22"/>
        </w:rPr>
      </w:pPr>
    </w:p>
    <w:p w14:paraId="2F129DA5" w14:textId="77777777" w:rsidR="00DC53EE" w:rsidRPr="00DC53EE" w:rsidRDefault="00DC53EE" w:rsidP="00DC53EE">
      <w:pPr>
        <w:ind w:left="2160" w:hanging="2160"/>
        <w:rPr>
          <w:rFonts w:asciiTheme="minorHAnsi" w:hAnsiTheme="minorHAnsi" w:cstheme="minorHAnsi"/>
          <w:iCs/>
          <w:color w:val="F79646" w:themeColor="accent6"/>
          <w:sz w:val="22"/>
          <w:szCs w:val="22"/>
        </w:rPr>
      </w:pPr>
      <w:r w:rsidRPr="00DC53EE">
        <w:rPr>
          <w:rFonts w:asciiTheme="minorHAnsi" w:hAnsiTheme="minorHAnsi" w:cstheme="minorHAnsi"/>
          <w:iCs/>
          <w:color w:val="F79646" w:themeColor="accent6"/>
          <w:sz w:val="22"/>
          <w:szCs w:val="22"/>
        </w:rPr>
        <w:t xml:space="preserve">KEY RESPONSIBILITIES AND ACCOUNTABILITIES: </w:t>
      </w:r>
    </w:p>
    <w:p w14:paraId="783687B9" w14:textId="77777777" w:rsidR="00DC53EE" w:rsidRPr="00DC53EE" w:rsidRDefault="00DC53EE" w:rsidP="00DC53EE">
      <w:pPr>
        <w:pStyle w:val="ListParagraph"/>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80" w:line="276" w:lineRule="auto"/>
        <w:contextualSpacing/>
        <w:rPr>
          <w:rFonts w:asciiTheme="minorHAnsi" w:hAnsiTheme="minorHAnsi" w:cstheme="minorHAnsi"/>
          <w:iCs/>
        </w:rPr>
      </w:pPr>
      <w:r w:rsidRPr="00DC53EE">
        <w:rPr>
          <w:rFonts w:asciiTheme="minorHAnsi" w:hAnsiTheme="minorHAnsi" w:cstheme="minorHAnsi"/>
          <w:iCs/>
        </w:rPr>
        <w:t xml:space="preserve">To be a leading practitioner, modelling effective methodology and practice to inspire Early Years team members. </w:t>
      </w:r>
    </w:p>
    <w:p w14:paraId="5F01BAAB" w14:textId="77777777" w:rsidR="00DC53EE" w:rsidRPr="00DC53EE" w:rsidRDefault="00DC53EE" w:rsidP="00DC53EE">
      <w:pPr>
        <w:pStyle w:val="ListParagraph"/>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80" w:line="276" w:lineRule="auto"/>
        <w:contextualSpacing/>
        <w:rPr>
          <w:rFonts w:asciiTheme="minorHAnsi" w:hAnsiTheme="minorHAnsi" w:cstheme="minorHAnsi"/>
          <w:iCs/>
        </w:rPr>
      </w:pPr>
      <w:r w:rsidRPr="00DC53EE">
        <w:rPr>
          <w:rFonts w:asciiTheme="minorHAnsi" w:hAnsiTheme="minorHAnsi" w:cstheme="minorHAnsi"/>
          <w:iCs/>
        </w:rPr>
        <w:t xml:space="preserve">To lead, manage and evaluate the delivery of high quality teaching and learning in Early Years. This to include high quality indoor and outdoor learning environments which promote learning through play. </w:t>
      </w:r>
    </w:p>
    <w:p w14:paraId="606312B4" w14:textId="77777777" w:rsidR="00DC53EE" w:rsidRPr="00DC53EE" w:rsidRDefault="00DC53EE" w:rsidP="00DC53EE">
      <w:pPr>
        <w:pStyle w:val="ListParagraph"/>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80" w:line="276" w:lineRule="auto"/>
        <w:contextualSpacing/>
        <w:rPr>
          <w:rFonts w:asciiTheme="minorHAnsi" w:hAnsiTheme="minorHAnsi" w:cstheme="minorHAnsi"/>
          <w:iCs/>
        </w:rPr>
      </w:pPr>
      <w:r w:rsidRPr="00DC53EE">
        <w:rPr>
          <w:rFonts w:asciiTheme="minorHAnsi" w:hAnsiTheme="minorHAnsi" w:cstheme="minorHAnsi"/>
          <w:iCs/>
        </w:rPr>
        <w:t xml:space="preserve">To be passionate and knowledgeable about early communication, including the use of alternative communication, and have an excellent knowledge of how this can be developed in play. </w:t>
      </w:r>
    </w:p>
    <w:p w14:paraId="53D16266" w14:textId="77777777" w:rsidR="00DC53EE" w:rsidRPr="00DC53EE" w:rsidRDefault="00DC53EE" w:rsidP="00DC53EE">
      <w:pPr>
        <w:pStyle w:val="ListParagraph"/>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80" w:line="276" w:lineRule="auto"/>
        <w:contextualSpacing/>
        <w:rPr>
          <w:rFonts w:asciiTheme="minorHAnsi" w:hAnsiTheme="minorHAnsi" w:cstheme="minorHAnsi"/>
          <w:iCs/>
        </w:rPr>
      </w:pPr>
      <w:r w:rsidRPr="00DC53EE">
        <w:rPr>
          <w:rFonts w:asciiTheme="minorHAnsi" w:hAnsiTheme="minorHAnsi" w:cstheme="minorHAnsi"/>
          <w:iCs/>
        </w:rPr>
        <w:t xml:space="preserve">To play a key role in leading school improvement. </w:t>
      </w:r>
    </w:p>
    <w:p w14:paraId="22B8C92F" w14:textId="77777777" w:rsidR="00DC53EE" w:rsidRPr="00DC53EE" w:rsidRDefault="00DC53EE" w:rsidP="00DC53EE">
      <w:pPr>
        <w:pStyle w:val="ListParagraph"/>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80" w:line="276" w:lineRule="auto"/>
        <w:contextualSpacing/>
        <w:rPr>
          <w:rFonts w:asciiTheme="minorHAnsi" w:hAnsiTheme="minorHAnsi" w:cstheme="minorHAnsi"/>
          <w:iCs/>
        </w:rPr>
      </w:pPr>
      <w:r w:rsidRPr="00DC53EE">
        <w:rPr>
          <w:rFonts w:asciiTheme="minorHAnsi" w:hAnsiTheme="minorHAnsi" w:cstheme="minorHAnsi"/>
          <w:iCs/>
        </w:rPr>
        <w:t xml:space="preserve">To ensure regular formative and summative observations are made of pupils, to monitor and maximise outcomes for children and ensure school has a thorough knowledge of developmental bands to support forward planning. </w:t>
      </w:r>
    </w:p>
    <w:p w14:paraId="260AD9A8" w14:textId="77777777" w:rsidR="00DC53EE" w:rsidRPr="00DC53EE" w:rsidRDefault="00DC53EE" w:rsidP="00DC53EE">
      <w:pPr>
        <w:pStyle w:val="ListParagraph"/>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80" w:line="276" w:lineRule="auto"/>
        <w:contextualSpacing/>
        <w:rPr>
          <w:rFonts w:asciiTheme="minorHAnsi" w:hAnsiTheme="minorHAnsi" w:cstheme="minorHAnsi"/>
          <w:iCs/>
        </w:rPr>
      </w:pPr>
      <w:r w:rsidRPr="00DC53EE">
        <w:rPr>
          <w:rFonts w:asciiTheme="minorHAnsi" w:hAnsiTheme="minorHAnsi" w:cstheme="minorHAnsi"/>
          <w:iCs/>
        </w:rPr>
        <w:t xml:space="preserve">To translate the vision into best practice through innovative planning and teaching that provides high quality learning. </w:t>
      </w:r>
    </w:p>
    <w:p w14:paraId="094CC3BF" w14:textId="77777777" w:rsidR="00DC53EE" w:rsidRPr="00DC53EE" w:rsidRDefault="00DC53EE" w:rsidP="00DC53EE">
      <w:pPr>
        <w:pStyle w:val="ListParagraph"/>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80" w:line="276" w:lineRule="auto"/>
        <w:contextualSpacing/>
        <w:rPr>
          <w:rFonts w:asciiTheme="minorHAnsi" w:hAnsiTheme="minorHAnsi" w:cstheme="minorHAnsi"/>
          <w:iCs/>
        </w:rPr>
      </w:pPr>
      <w:r w:rsidRPr="00DC53EE">
        <w:rPr>
          <w:rFonts w:asciiTheme="minorHAnsi" w:hAnsiTheme="minorHAnsi" w:cstheme="minorHAnsi"/>
          <w:iCs/>
        </w:rPr>
        <w:t xml:space="preserve">To have a thorough knowledge of Early Years practice guidance and implement this guidance day to day throughout the department. </w:t>
      </w:r>
    </w:p>
    <w:p w14:paraId="60FE3553" w14:textId="77777777" w:rsidR="00DC53EE" w:rsidRPr="00DC53EE" w:rsidRDefault="00DC53EE" w:rsidP="00DC53EE">
      <w:pPr>
        <w:pStyle w:val="ListParagraph"/>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80" w:line="276" w:lineRule="auto"/>
        <w:contextualSpacing/>
        <w:rPr>
          <w:rFonts w:asciiTheme="minorHAnsi" w:hAnsiTheme="minorHAnsi" w:cstheme="minorHAnsi"/>
          <w:iCs/>
        </w:rPr>
      </w:pPr>
      <w:r w:rsidRPr="00DC53EE">
        <w:rPr>
          <w:rFonts w:asciiTheme="minorHAnsi" w:hAnsiTheme="minorHAnsi" w:cstheme="minorHAnsi"/>
          <w:iCs/>
        </w:rPr>
        <w:t xml:space="preserve">To be skilled in matching Early Years quality provision with outcomes in EHCPs. </w:t>
      </w:r>
    </w:p>
    <w:p w14:paraId="1350A12C" w14:textId="77777777" w:rsidR="00DC53EE" w:rsidRPr="00DC53EE" w:rsidRDefault="00DC53EE" w:rsidP="00DC53EE">
      <w:pPr>
        <w:pStyle w:val="ListParagraph"/>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80" w:line="276" w:lineRule="auto"/>
        <w:contextualSpacing/>
        <w:rPr>
          <w:rFonts w:asciiTheme="minorHAnsi" w:hAnsiTheme="minorHAnsi" w:cstheme="minorHAnsi"/>
          <w:iCs/>
        </w:rPr>
      </w:pPr>
      <w:r w:rsidRPr="00DC53EE">
        <w:rPr>
          <w:rFonts w:asciiTheme="minorHAnsi" w:hAnsiTheme="minorHAnsi" w:cstheme="minorHAnsi"/>
          <w:iCs/>
        </w:rPr>
        <w:t xml:space="preserve">To provide high quality CPD to staff. </w:t>
      </w:r>
    </w:p>
    <w:p w14:paraId="1743DDAB" w14:textId="77777777" w:rsidR="00DC53EE" w:rsidRPr="00DC53EE" w:rsidRDefault="00DC53EE" w:rsidP="00DC53EE">
      <w:pPr>
        <w:pStyle w:val="ListParagraph"/>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80" w:line="276" w:lineRule="auto"/>
        <w:contextualSpacing/>
        <w:rPr>
          <w:rFonts w:asciiTheme="minorHAnsi" w:hAnsiTheme="minorHAnsi" w:cstheme="minorHAnsi"/>
          <w:iCs/>
        </w:rPr>
      </w:pPr>
      <w:r w:rsidRPr="00DC53EE">
        <w:rPr>
          <w:rFonts w:asciiTheme="minorHAnsi" w:hAnsiTheme="minorHAnsi" w:cstheme="minorHAnsi"/>
          <w:iCs/>
        </w:rPr>
        <w:t xml:space="preserve">To promote and safeguard the welfare of children, carrying out and acting upon risk assessments as necessary. </w:t>
      </w:r>
    </w:p>
    <w:p w14:paraId="7EB445C0" w14:textId="77777777" w:rsidR="00DC53EE" w:rsidRPr="009355CB" w:rsidRDefault="00DC53EE" w:rsidP="001B44B8">
      <w:pPr>
        <w:jc w:val="center"/>
        <w:rPr>
          <w:rFonts w:asciiTheme="minorHAnsi" w:eastAsia="Calibri" w:hAnsiTheme="minorHAnsi" w:cstheme="minorHAnsi"/>
          <w:b/>
          <w:bCs/>
          <w:color w:val="70AD47"/>
          <w:sz w:val="22"/>
          <w:szCs w:val="22"/>
          <w:u w:color="70AD47"/>
        </w:rPr>
      </w:pPr>
    </w:p>
    <w:p w14:paraId="2EFF4D8B" w14:textId="2891AE8F" w:rsidR="001B44B8" w:rsidRDefault="001B44B8" w:rsidP="001B44B8">
      <w:pPr>
        <w:rPr>
          <w:rFonts w:asciiTheme="minorHAnsi" w:hAnsiTheme="minorHAnsi" w:cstheme="minorHAnsi"/>
          <w:b/>
          <w:bCs/>
          <w:sz w:val="22"/>
          <w:szCs w:val="22"/>
        </w:rPr>
      </w:pPr>
    </w:p>
    <w:p w14:paraId="77E271B9" w14:textId="1E46CEFD" w:rsidR="00DC53EE" w:rsidRDefault="00DC53EE" w:rsidP="001B44B8">
      <w:pPr>
        <w:rPr>
          <w:rFonts w:asciiTheme="minorHAnsi" w:hAnsiTheme="minorHAnsi" w:cstheme="minorHAnsi"/>
          <w:b/>
          <w:bCs/>
          <w:sz w:val="22"/>
          <w:szCs w:val="22"/>
        </w:rPr>
      </w:pPr>
    </w:p>
    <w:p w14:paraId="1D7F8B71" w14:textId="2CC02AC3" w:rsidR="00DC53EE" w:rsidRDefault="00DC53EE" w:rsidP="001B44B8">
      <w:pPr>
        <w:rPr>
          <w:rFonts w:asciiTheme="minorHAnsi" w:hAnsiTheme="minorHAnsi" w:cstheme="minorHAnsi"/>
          <w:b/>
          <w:bCs/>
          <w:sz w:val="22"/>
          <w:szCs w:val="22"/>
        </w:rPr>
      </w:pPr>
    </w:p>
    <w:p w14:paraId="63354398" w14:textId="32AD523D" w:rsidR="00DC53EE" w:rsidRDefault="00DC53EE" w:rsidP="001B44B8">
      <w:pPr>
        <w:rPr>
          <w:rFonts w:asciiTheme="minorHAnsi" w:hAnsiTheme="minorHAnsi" w:cstheme="minorHAnsi"/>
          <w:b/>
          <w:bCs/>
          <w:sz w:val="22"/>
          <w:szCs w:val="22"/>
        </w:rPr>
      </w:pPr>
    </w:p>
    <w:p w14:paraId="3E38C96C" w14:textId="7309BFD3" w:rsidR="00DC53EE" w:rsidRDefault="00DC53EE" w:rsidP="001B44B8">
      <w:pPr>
        <w:rPr>
          <w:rFonts w:asciiTheme="minorHAnsi" w:hAnsiTheme="minorHAnsi" w:cstheme="minorHAnsi"/>
          <w:b/>
          <w:bCs/>
          <w:sz w:val="22"/>
          <w:szCs w:val="22"/>
        </w:rPr>
      </w:pPr>
    </w:p>
    <w:p w14:paraId="5810E887" w14:textId="37D81820" w:rsidR="00DC53EE" w:rsidRDefault="00DC53EE" w:rsidP="001B44B8">
      <w:pPr>
        <w:rPr>
          <w:rFonts w:asciiTheme="minorHAnsi" w:hAnsiTheme="minorHAnsi" w:cstheme="minorHAnsi"/>
          <w:b/>
          <w:bCs/>
          <w:sz w:val="22"/>
          <w:szCs w:val="22"/>
        </w:rPr>
      </w:pPr>
    </w:p>
    <w:p w14:paraId="782257EB" w14:textId="105EEC21" w:rsidR="00DC53EE" w:rsidRDefault="00DC53EE" w:rsidP="001B44B8">
      <w:pPr>
        <w:rPr>
          <w:rFonts w:asciiTheme="minorHAnsi" w:hAnsiTheme="minorHAnsi" w:cstheme="minorHAnsi"/>
          <w:b/>
          <w:bCs/>
          <w:sz w:val="22"/>
          <w:szCs w:val="22"/>
        </w:rPr>
      </w:pPr>
    </w:p>
    <w:p w14:paraId="24957971" w14:textId="30371DAF" w:rsidR="00DC53EE" w:rsidRDefault="00DC53EE" w:rsidP="001B44B8">
      <w:pPr>
        <w:rPr>
          <w:rFonts w:asciiTheme="minorHAnsi" w:hAnsiTheme="minorHAnsi" w:cstheme="minorHAnsi"/>
          <w:b/>
          <w:bCs/>
          <w:sz w:val="22"/>
          <w:szCs w:val="22"/>
        </w:rPr>
      </w:pPr>
    </w:p>
    <w:p w14:paraId="4D7AA062" w14:textId="73574564" w:rsidR="00DC53EE" w:rsidRDefault="00DC53EE" w:rsidP="001B44B8">
      <w:pPr>
        <w:rPr>
          <w:rFonts w:asciiTheme="minorHAnsi" w:hAnsiTheme="minorHAnsi" w:cstheme="minorHAnsi"/>
          <w:b/>
          <w:bCs/>
          <w:sz w:val="22"/>
          <w:szCs w:val="22"/>
        </w:rPr>
      </w:pPr>
    </w:p>
    <w:p w14:paraId="760DF241" w14:textId="31EDE185" w:rsidR="00DC53EE" w:rsidRDefault="00DC53EE" w:rsidP="001B44B8">
      <w:pPr>
        <w:rPr>
          <w:rFonts w:asciiTheme="minorHAnsi" w:hAnsiTheme="minorHAnsi" w:cstheme="minorHAnsi"/>
          <w:b/>
          <w:bCs/>
          <w:sz w:val="22"/>
          <w:szCs w:val="22"/>
        </w:rPr>
      </w:pPr>
    </w:p>
    <w:p w14:paraId="0DF168EA" w14:textId="558BEA4E" w:rsidR="00DC53EE" w:rsidRDefault="00DC53EE" w:rsidP="001B44B8">
      <w:pPr>
        <w:rPr>
          <w:rFonts w:asciiTheme="minorHAnsi" w:hAnsiTheme="minorHAnsi" w:cstheme="minorHAnsi"/>
          <w:b/>
          <w:bCs/>
          <w:sz w:val="22"/>
          <w:szCs w:val="22"/>
        </w:rPr>
      </w:pPr>
    </w:p>
    <w:p w14:paraId="73A89563" w14:textId="4766A3C4" w:rsidR="00DC53EE" w:rsidRDefault="00DC53EE" w:rsidP="001B44B8">
      <w:pPr>
        <w:rPr>
          <w:rFonts w:asciiTheme="minorHAnsi" w:hAnsiTheme="minorHAnsi" w:cstheme="minorHAnsi"/>
          <w:b/>
          <w:bCs/>
          <w:sz w:val="22"/>
          <w:szCs w:val="22"/>
        </w:rPr>
      </w:pPr>
    </w:p>
    <w:p w14:paraId="47A5712A" w14:textId="5979EAA5" w:rsidR="00DC53EE" w:rsidRDefault="00DC53EE" w:rsidP="001B44B8">
      <w:pPr>
        <w:rPr>
          <w:rFonts w:asciiTheme="minorHAnsi" w:hAnsiTheme="minorHAnsi" w:cstheme="minorHAnsi"/>
          <w:b/>
          <w:bCs/>
          <w:sz w:val="22"/>
          <w:szCs w:val="22"/>
        </w:rPr>
      </w:pPr>
    </w:p>
    <w:p w14:paraId="352BA25F" w14:textId="66261286" w:rsidR="00DC53EE" w:rsidRDefault="00DC53EE" w:rsidP="001B44B8">
      <w:pPr>
        <w:rPr>
          <w:rFonts w:asciiTheme="minorHAnsi" w:hAnsiTheme="minorHAnsi" w:cstheme="minorHAnsi"/>
          <w:b/>
          <w:bCs/>
          <w:sz w:val="22"/>
          <w:szCs w:val="22"/>
        </w:rPr>
      </w:pPr>
    </w:p>
    <w:p w14:paraId="5DA17F8F" w14:textId="0CF4CE05" w:rsidR="00DC53EE" w:rsidRDefault="00DC53EE" w:rsidP="001B44B8">
      <w:pPr>
        <w:rPr>
          <w:rFonts w:asciiTheme="minorHAnsi" w:hAnsiTheme="minorHAnsi" w:cstheme="minorHAnsi"/>
          <w:b/>
          <w:bCs/>
          <w:sz w:val="22"/>
          <w:szCs w:val="22"/>
        </w:rPr>
      </w:pPr>
    </w:p>
    <w:p w14:paraId="29741171" w14:textId="6D836031" w:rsidR="001B44B8" w:rsidRPr="009355CB" w:rsidRDefault="001B44B8" w:rsidP="001B44B8">
      <w:pPr>
        <w:spacing w:after="288" w:line="276" w:lineRule="auto"/>
        <w:jc w:val="center"/>
        <w:rPr>
          <w:rFonts w:asciiTheme="minorHAnsi" w:hAnsiTheme="minorHAnsi" w:cstheme="minorHAnsi"/>
          <w:b/>
          <w:bCs/>
          <w:color w:val="ED7D31"/>
          <w:sz w:val="22"/>
          <w:szCs w:val="22"/>
          <w:u w:color="ED7D31"/>
        </w:rPr>
      </w:pPr>
      <w:r w:rsidRPr="009355CB">
        <w:rPr>
          <w:rFonts w:asciiTheme="minorHAnsi" w:hAnsiTheme="minorHAnsi" w:cstheme="minorHAnsi"/>
          <w:b/>
          <w:bCs/>
          <w:color w:val="ED7D31"/>
          <w:sz w:val="22"/>
          <w:szCs w:val="22"/>
          <w:u w:color="ED7D31"/>
        </w:rPr>
        <w:t>PERSON SPECIFICATION</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Look w:val="01E0" w:firstRow="1" w:lastRow="1" w:firstColumn="1" w:lastColumn="1" w:noHBand="0" w:noVBand="0"/>
      </w:tblPr>
      <w:tblGrid>
        <w:gridCol w:w="2084"/>
        <w:gridCol w:w="3574"/>
        <w:gridCol w:w="2812"/>
        <w:gridCol w:w="1418"/>
      </w:tblGrid>
      <w:tr w:rsidR="00AF13D5" w:rsidRPr="00AF13D5" w14:paraId="779A3446" w14:textId="77777777" w:rsidTr="00AF13D5">
        <w:tc>
          <w:tcPr>
            <w:tcW w:w="1054" w:type="pct"/>
            <w:shd w:val="clear" w:color="auto" w:fill="auto"/>
          </w:tcPr>
          <w:p w14:paraId="581DD2E2" w14:textId="77777777" w:rsidR="00AF13D5" w:rsidRPr="00AF13D5" w:rsidRDefault="00AF13D5" w:rsidP="00DC7041">
            <w:pPr>
              <w:rPr>
                <w:rFonts w:asciiTheme="minorHAnsi" w:hAnsiTheme="minorHAnsi" w:cs="Tahoma"/>
                <w:b/>
                <w:sz w:val="22"/>
                <w:szCs w:val="22"/>
                <w:lang w:val="en-GB"/>
              </w:rPr>
            </w:pPr>
            <w:r w:rsidRPr="00AF13D5">
              <w:rPr>
                <w:rFonts w:asciiTheme="minorHAnsi" w:hAnsiTheme="minorHAnsi" w:cs="Tahoma"/>
                <w:b/>
                <w:sz w:val="22"/>
                <w:szCs w:val="22"/>
                <w:lang w:val="en-GB"/>
              </w:rPr>
              <w:t>CATEGORY</w:t>
            </w:r>
          </w:p>
        </w:tc>
        <w:tc>
          <w:tcPr>
            <w:tcW w:w="1807" w:type="pct"/>
            <w:shd w:val="clear" w:color="auto" w:fill="auto"/>
          </w:tcPr>
          <w:p w14:paraId="0B301C2B" w14:textId="77777777" w:rsidR="00AF13D5" w:rsidRPr="00AF13D5" w:rsidRDefault="00AF13D5" w:rsidP="00DC7041">
            <w:pPr>
              <w:rPr>
                <w:rFonts w:asciiTheme="minorHAnsi" w:hAnsiTheme="minorHAnsi" w:cs="Tahoma"/>
                <w:b/>
                <w:sz w:val="22"/>
                <w:szCs w:val="22"/>
                <w:lang w:val="en-GB"/>
              </w:rPr>
            </w:pPr>
            <w:r w:rsidRPr="00AF13D5">
              <w:rPr>
                <w:rFonts w:asciiTheme="minorHAnsi" w:hAnsiTheme="minorHAnsi" w:cs="Tahoma"/>
                <w:b/>
                <w:sz w:val="22"/>
                <w:szCs w:val="22"/>
                <w:lang w:val="en-GB"/>
              </w:rPr>
              <w:t>ESSENTIAL</w:t>
            </w:r>
          </w:p>
        </w:tc>
        <w:tc>
          <w:tcPr>
            <w:tcW w:w="1422" w:type="pct"/>
            <w:shd w:val="clear" w:color="auto" w:fill="auto"/>
          </w:tcPr>
          <w:p w14:paraId="4FB55EF5" w14:textId="77777777" w:rsidR="00AF13D5" w:rsidRPr="00AF13D5" w:rsidRDefault="00AF13D5" w:rsidP="00DC7041">
            <w:pPr>
              <w:rPr>
                <w:rFonts w:asciiTheme="minorHAnsi" w:hAnsiTheme="minorHAnsi" w:cs="Tahoma"/>
                <w:b/>
                <w:sz w:val="22"/>
                <w:szCs w:val="22"/>
                <w:lang w:val="en-GB"/>
              </w:rPr>
            </w:pPr>
            <w:r w:rsidRPr="00AF13D5">
              <w:rPr>
                <w:rFonts w:asciiTheme="minorHAnsi" w:hAnsiTheme="minorHAnsi" w:cs="Tahoma"/>
                <w:b/>
                <w:sz w:val="22"/>
                <w:szCs w:val="22"/>
                <w:lang w:val="en-GB"/>
              </w:rPr>
              <w:t>DESIRABLE</w:t>
            </w:r>
          </w:p>
        </w:tc>
        <w:tc>
          <w:tcPr>
            <w:tcW w:w="717" w:type="pct"/>
            <w:shd w:val="clear" w:color="auto" w:fill="auto"/>
          </w:tcPr>
          <w:p w14:paraId="7C08C5D3" w14:textId="77777777" w:rsidR="00AF13D5" w:rsidRPr="00AF13D5" w:rsidRDefault="00AF13D5" w:rsidP="00DC7041">
            <w:pPr>
              <w:rPr>
                <w:rFonts w:asciiTheme="minorHAnsi" w:hAnsiTheme="minorHAnsi" w:cs="Tahoma"/>
                <w:b/>
                <w:sz w:val="22"/>
                <w:szCs w:val="22"/>
                <w:lang w:val="en-GB"/>
              </w:rPr>
            </w:pPr>
            <w:r w:rsidRPr="00AF13D5">
              <w:rPr>
                <w:rFonts w:asciiTheme="minorHAnsi" w:hAnsiTheme="minorHAnsi" w:cs="Tahoma"/>
                <w:b/>
                <w:sz w:val="22"/>
                <w:szCs w:val="22"/>
                <w:lang w:val="en-GB"/>
              </w:rPr>
              <w:t>EVIDENCE</w:t>
            </w:r>
          </w:p>
        </w:tc>
      </w:tr>
      <w:tr w:rsidR="00AF13D5" w:rsidRPr="00AF13D5" w14:paraId="60082D9B" w14:textId="77777777" w:rsidTr="00AF13D5">
        <w:tc>
          <w:tcPr>
            <w:tcW w:w="1054" w:type="pct"/>
            <w:shd w:val="clear" w:color="auto" w:fill="auto"/>
          </w:tcPr>
          <w:p w14:paraId="71D44EBF" w14:textId="77777777" w:rsidR="00AF13D5" w:rsidRPr="00AF13D5" w:rsidRDefault="00AF13D5" w:rsidP="00DC7041">
            <w:pPr>
              <w:rPr>
                <w:rFonts w:asciiTheme="minorHAnsi" w:hAnsiTheme="minorHAnsi" w:cs="Tahoma"/>
                <w:b/>
                <w:sz w:val="22"/>
                <w:szCs w:val="22"/>
                <w:lang w:val="en-GB"/>
              </w:rPr>
            </w:pPr>
            <w:r w:rsidRPr="00AF13D5">
              <w:rPr>
                <w:rFonts w:asciiTheme="minorHAnsi" w:hAnsiTheme="minorHAnsi" w:cs="Tahoma"/>
                <w:b/>
                <w:sz w:val="22"/>
                <w:szCs w:val="22"/>
                <w:lang w:val="en-GB"/>
              </w:rPr>
              <w:t>Qualifications &amp; Training</w:t>
            </w:r>
          </w:p>
        </w:tc>
        <w:tc>
          <w:tcPr>
            <w:tcW w:w="1807" w:type="pct"/>
            <w:shd w:val="clear" w:color="auto" w:fill="auto"/>
          </w:tcPr>
          <w:p w14:paraId="78DDF62F" w14:textId="77777777" w:rsidR="00AF13D5" w:rsidRPr="00AF13D5" w:rsidRDefault="00AF13D5" w:rsidP="00DC7041">
            <w:pPr>
              <w:rPr>
                <w:rFonts w:asciiTheme="minorHAnsi" w:hAnsiTheme="minorHAnsi" w:cs="Tahoma"/>
                <w:sz w:val="22"/>
                <w:szCs w:val="22"/>
                <w:lang w:val="en-GB"/>
              </w:rPr>
            </w:pPr>
            <w:r w:rsidRPr="00AF13D5">
              <w:rPr>
                <w:rFonts w:asciiTheme="minorHAnsi" w:hAnsiTheme="minorHAnsi" w:cs="Tahoma"/>
                <w:sz w:val="22"/>
                <w:szCs w:val="22"/>
                <w:lang w:val="en-GB"/>
              </w:rPr>
              <w:t>Graduate.</w:t>
            </w:r>
          </w:p>
          <w:p w14:paraId="40F1F3F5" w14:textId="671195DF" w:rsidR="00E939E8" w:rsidRDefault="00E939E8" w:rsidP="00E939E8">
            <w:pPr>
              <w:pStyle w:val="Default"/>
              <w:rPr>
                <w:rFonts w:asciiTheme="minorHAnsi" w:hAnsiTheme="minorHAnsi"/>
                <w:sz w:val="22"/>
                <w:szCs w:val="22"/>
              </w:rPr>
            </w:pPr>
            <w:r>
              <w:rPr>
                <w:rFonts w:asciiTheme="minorHAnsi" w:hAnsiTheme="minorHAnsi" w:cs="Tahoma"/>
                <w:sz w:val="22"/>
                <w:szCs w:val="22"/>
              </w:rPr>
              <w:t>Qualified Teacher Status</w:t>
            </w:r>
            <w:r w:rsidR="00AF13D5" w:rsidRPr="00AF13D5">
              <w:rPr>
                <w:rFonts w:asciiTheme="minorHAnsi" w:hAnsiTheme="minorHAnsi" w:cs="Tahoma"/>
                <w:sz w:val="22"/>
                <w:szCs w:val="22"/>
              </w:rPr>
              <w:t>.</w:t>
            </w:r>
            <w:r w:rsidRPr="00AF13D5">
              <w:rPr>
                <w:rFonts w:asciiTheme="minorHAnsi" w:hAnsiTheme="minorHAnsi"/>
                <w:sz w:val="22"/>
                <w:szCs w:val="22"/>
              </w:rPr>
              <w:t xml:space="preserve"> </w:t>
            </w:r>
          </w:p>
          <w:p w14:paraId="47F8BF60" w14:textId="77777777" w:rsidR="00E939E8" w:rsidRDefault="00E939E8" w:rsidP="00E939E8">
            <w:pPr>
              <w:pStyle w:val="Default"/>
              <w:rPr>
                <w:rFonts w:asciiTheme="minorHAnsi" w:hAnsiTheme="minorHAnsi"/>
                <w:sz w:val="22"/>
                <w:szCs w:val="22"/>
              </w:rPr>
            </w:pPr>
            <w:r w:rsidRPr="00AF13D5">
              <w:rPr>
                <w:rFonts w:asciiTheme="minorHAnsi" w:hAnsiTheme="minorHAnsi"/>
                <w:sz w:val="22"/>
                <w:szCs w:val="22"/>
              </w:rPr>
              <w:t xml:space="preserve">EYFS experience </w:t>
            </w:r>
          </w:p>
          <w:p w14:paraId="763A7291" w14:textId="3BC67810" w:rsidR="00AF13D5" w:rsidRPr="00E939E8" w:rsidRDefault="00E939E8" w:rsidP="00E939E8">
            <w:pPr>
              <w:pStyle w:val="Default"/>
              <w:rPr>
                <w:rFonts w:asciiTheme="minorHAnsi" w:hAnsiTheme="minorHAnsi"/>
                <w:sz w:val="22"/>
                <w:szCs w:val="22"/>
              </w:rPr>
            </w:pPr>
            <w:r>
              <w:rPr>
                <w:rFonts w:asciiTheme="minorHAnsi" w:hAnsiTheme="minorHAnsi" w:cs="Tahoma"/>
                <w:sz w:val="22"/>
                <w:szCs w:val="22"/>
              </w:rPr>
              <w:t>3 years of teaching experience</w:t>
            </w:r>
          </w:p>
          <w:p w14:paraId="3B4A0A81" w14:textId="537C8912" w:rsidR="00AF13D5" w:rsidRPr="00AF13D5" w:rsidRDefault="00AF13D5" w:rsidP="00DC7041">
            <w:pPr>
              <w:rPr>
                <w:rFonts w:asciiTheme="minorHAnsi" w:hAnsiTheme="minorHAnsi" w:cs="Tahoma"/>
                <w:sz w:val="22"/>
                <w:szCs w:val="22"/>
                <w:lang w:val="en-GB"/>
              </w:rPr>
            </w:pPr>
          </w:p>
        </w:tc>
        <w:tc>
          <w:tcPr>
            <w:tcW w:w="1422" w:type="pct"/>
            <w:shd w:val="clear" w:color="auto" w:fill="auto"/>
          </w:tcPr>
          <w:p w14:paraId="6855E4E4" w14:textId="6CD74C97" w:rsidR="00AF13D5" w:rsidRPr="00AF13D5" w:rsidRDefault="00AF13D5" w:rsidP="00DC7041">
            <w:pPr>
              <w:pStyle w:val="Default"/>
              <w:rPr>
                <w:rFonts w:asciiTheme="minorHAnsi" w:hAnsiTheme="minorHAnsi"/>
                <w:sz w:val="22"/>
                <w:szCs w:val="22"/>
              </w:rPr>
            </w:pPr>
            <w:r w:rsidRPr="00AF13D5">
              <w:rPr>
                <w:rFonts w:asciiTheme="minorHAnsi" w:hAnsiTheme="minorHAnsi"/>
                <w:sz w:val="22"/>
                <w:szCs w:val="22"/>
              </w:rPr>
              <w:t>Additional training in SLCN</w:t>
            </w:r>
            <w:r w:rsidR="00E939E8">
              <w:rPr>
                <w:rFonts w:asciiTheme="minorHAnsi" w:hAnsiTheme="minorHAnsi"/>
                <w:sz w:val="22"/>
                <w:szCs w:val="22"/>
              </w:rPr>
              <w:t xml:space="preserve"> / ASC or disability </w:t>
            </w:r>
          </w:p>
        </w:tc>
        <w:tc>
          <w:tcPr>
            <w:tcW w:w="717" w:type="pct"/>
            <w:shd w:val="clear" w:color="auto" w:fill="auto"/>
          </w:tcPr>
          <w:p w14:paraId="423ADE83" w14:textId="77777777" w:rsidR="00AF13D5" w:rsidRPr="00AF13D5" w:rsidRDefault="00AF13D5" w:rsidP="00DC7041">
            <w:pPr>
              <w:rPr>
                <w:rFonts w:asciiTheme="minorHAnsi" w:hAnsiTheme="minorHAnsi" w:cs="Tahoma"/>
                <w:sz w:val="22"/>
                <w:szCs w:val="22"/>
                <w:lang w:val="en-GB"/>
              </w:rPr>
            </w:pPr>
            <w:r w:rsidRPr="00AF13D5">
              <w:rPr>
                <w:rFonts w:asciiTheme="minorHAnsi" w:hAnsiTheme="minorHAnsi" w:cs="Tahoma"/>
                <w:sz w:val="22"/>
                <w:szCs w:val="22"/>
                <w:lang w:val="en-GB"/>
              </w:rPr>
              <w:t>Letter of application.</w:t>
            </w:r>
          </w:p>
          <w:p w14:paraId="67771FB4" w14:textId="77777777" w:rsidR="00AF13D5" w:rsidRPr="00AF13D5" w:rsidRDefault="00AF13D5" w:rsidP="00DC7041">
            <w:pPr>
              <w:rPr>
                <w:rFonts w:asciiTheme="minorHAnsi" w:hAnsiTheme="minorHAnsi" w:cs="Tahoma"/>
                <w:sz w:val="22"/>
                <w:szCs w:val="22"/>
                <w:lang w:val="en-GB"/>
              </w:rPr>
            </w:pPr>
            <w:r w:rsidRPr="00AF13D5">
              <w:rPr>
                <w:rFonts w:asciiTheme="minorHAnsi" w:hAnsiTheme="minorHAnsi" w:cs="Tahoma"/>
                <w:sz w:val="22"/>
                <w:szCs w:val="22"/>
                <w:lang w:val="en-GB"/>
              </w:rPr>
              <w:t>Application Form.</w:t>
            </w:r>
          </w:p>
        </w:tc>
      </w:tr>
      <w:tr w:rsidR="00AF13D5" w:rsidRPr="00AF13D5" w14:paraId="4510F541" w14:textId="77777777" w:rsidTr="00AF13D5">
        <w:tc>
          <w:tcPr>
            <w:tcW w:w="1054" w:type="pct"/>
            <w:shd w:val="clear" w:color="auto" w:fill="auto"/>
          </w:tcPr>
          <w:p w14:paraId="34CA7EC2" w14:textId="77777777" w:rsidR="00AF13D5" w:rsidRPr="00AF13D5" w:rsidRDefault="00AF13D5" w:rsidP="00DC7041">
            <w:pPr>
              <w:rPr>
                <w:rFonts w:asciiTheme="minorHAnsi" w:hAnsiTheme="minorHAnsi" w:cs="Tahoma"/>
                <w:b/>
                <w:sz w:val="22"/>
                <w:szCs w:val="22"/>
                <w:lang w:val="en-GB"/>
              </w:rPr>
            </w:pPr>
            <w:r w:rsidRPr="00AF13D5">
              <w:rPr>
                <w:rFonts w:asciiTheme="minorHAnsi" w:hAnsiTheme="minorHAnsi" w:cs="Tahoma"/>
                <w:b/>
                <w:sz w:val="22"/>
                <w:szCs w:val="22"/>
                <w:lang w:val="en-GB"/>
              </w:rPr>
              <w:t>Experience</w:t>
            </w:r>
          </w:p>
        </w:tc>
        <w:tc>
          <w:tcPr>
            <w:tcW w:w="1807" w:type="pct"/>
            <w:shd w:val="clear" w:color="auto" w:fill="auto"/>
          </w:tcPr>
          <w:p w14:paraId="576D9E15" w14:textId="3D483F43" w:rsidR="00AF13D5" w:rsidRPr="00AF13D5" w:rsidRDefault="00E939E8" w:rsidP="00DC7041">
            <w:pPr>
              <w:rPr>
                <w:rFonts w:asciiTheme="minorHAnsi" w:hAnsiTheme="minorHAnsi" w:cs="Tahoma"/>
                <w:sz w:val="22"/>
                <w:szCs w:val="22"/>
                <w:lang w:val="en-GB"/>
              </w:rPr>
            </w:pPr>
            <w:r>
              <w:rPr>
                <w:rFonts w:asciiTheme="minorHAnsi" w:hAnsiTheme="minorHAnsi" w:cs="Tahoma"/>
                <w:sz w:val="22"/>
                <w:szCs w:val="22"/>
                <w:lang w:val="en-GB"/>
              </w:rPr>
              <w:t>An outstanding Early Years Practitioner</w:t>
            </w:r>
          </w:p>
          <w:p w14:paraId="23568205" w14:textId="34631681" w:rsidR="00AF13D5" w:rsidRPr="00AF13D5" w:rsidRDefault="00AF13D5" w:rsidP="00DC7041">
            <w:pPr>
              <w:rPr>
                <w:rFonts w:asciiTheme="minorHAnsi" w:hAnsiTheme="minorHAnsi" w:cs="Tahoma"/>
                <w:sz w:val="22"/>
                <w:szCs w:val="22"/>
                <w:lang w:val="en-GB"/>
              </w:rPr>
            </w:pPr>
          </w:p>
        </w:tc>
        <w:tc>
          <w:tcPr>
            <w:tcW w:w="1422" w:type="pct"/>
            <w:shd w:val="clear" w:color="auto" w:fill="auto"/>
          </w:tcPr>
          <w:p w14:paraId="48C6ACFE" w14:textId="63FFE4BC" w:rsidR="00AF13D5" w:rsidRPr="00AF13D5" w:rsidRDefault="00AF13D5" w:rsidP="00E939E8">
            <w:pPr>
              <w:rPr>
                <w:rFonts w:asciiTheme="minorHAnsi" w:hAnsiTheme="minorHAnsi" w:cs="Tahoma"/>
                <w:sz w:val="22"/>
                <w:szCs w:val="22"/>
                <w:lang w:val="en-GB"/>
              </w:rPr>
            </w:pPr>
            <w:r w:rsidRPr="00AF13D5">
              <w:rPr>
                <w:rFonts w:asciiTheme="minorHAnsi" w:hAnsiTheme="minorHAnsi" w:cs="Tahoma"/>
                <w:sz w:val="22"/>
                <w:szCs w:val="22"/>
                <w:lang w:val="en-GB"/>
              </w:rPr>
              <w:t>Experience of having</w:t>
            </w:r>
            <w:r w:rsidR="00E939E8">
              <w:rPr>
                <w:rFonts w:asciiTheme="minorHAnsi" w:hAnsiTheme="minorHAnsi" w:cs="Tahoma"/>
                <w:sz w:val="22"/>
                <w:szCs w:val="22"/>
                <w:lang w:val="en-GB"/>
              </w:rPr>
              <w:t xml:space="preserve"> taught children with complex needs in an early years setting </w:t>
            </w:r>
          </w:p>
        </w:tc>
        <w:tc>
          <w:tcPr>
            <w:tcW w:w="717" w:type="pct"/>
            <w:shd w:val="clear" w:color="auto" w:fill="auto"/>
          </w:tcPr>
          <w:p w14:paraId="08E76870" w14:textId="77777777" w:rsidR="00AF13D5" w:rsidRPr="00AF13D5" w:rsidRDefault="00AF13D5" w:rsidP="00DC7041">
            <w:pPr>
              <w:rPr>
                <w:rFonts w:asciiTheme="minorHAnsi" w:hAnsiTheme="minorHAnsi" w:cs="Tahoma"/>
                <w:sz w:val="22"/>
                <w:szCs w:val="22"/>
                <w:lang w:val="en-GB"/>
              </w:rPr>
            </w:pPr>
            <w:r w:rsidRPr="00AF13D5">
              <w:rPr>
                <w:rFonts w:asciiTheme="minorHAnsi" w:hAnsiTheme="minorHAnsi" w:cs="Tahoma"/>
                <w:sz w:val="22"/>
                <w:szCs w:val="22"/>
                <w:lang w:val="en-GB"/>
              </w:rPr>
              <w:t>Letter of application.</w:t>
            </w:r>
          </w:p>
          <w:p w14:paraId="309E5433" w14:textId="77777777" w:rsidR="00AF13D5" w:rsidRPr="00AF13D5" w:rsidRDefault="00AF13D5" w:rsidP="00DC7041">
            <w:pPr>
              <w:rPr>
                <w:rFonts w:asciiTheme="minorHAnsi" w:hAnsiTheme="minorHAnsi" w:cs="Tahoma"/>
                <w:sz w:val="22"/>
                <w:szCs w:val="22"/>
                <w:lang w:val="en-GB"/>
              </w:rPr>
            </w:pPr>
            <w:r w:rsidRPr="00AF13D5">
              <w:rPr>
                <w:rFonts w:asciiTheme="minorHAnsi" w:hAnsiTheme="minorHAnsi" w:cs="Tahoma"/>
                <w:sz w:val="22"/>
                <w:szCs w:val="22"/>
                <w:lang w:val="en-GB"/>
              </w:rPr>
              <w:t>Application Form.</w:t>
            </w:r>
          </w:p>
        </w:tc>
      </w:tr>
      <w:tr w:rsidR="00AF13D5" w:rsidRPr="00AF13D5" w14:paraId="75B3381D" w14:textId="77777777" w:rsidTr="00AF13D5">
        <w:tc>
          <w:tcPr>
            <w:tcW w:w="1054" w:type="pct"/>
            <w:shd w:val="clear" w:color="auto" w:fill="auto"/>
          </w:tcPr>
          <w:p w14:paraId="369D9874" w14:textId="77777777" w:rsidR="00AF13D5" w:rsidRPr="00AF13D5" w:rsidRDefault="00AF13D5" w:rsidP="00DC7041">
            <w:pPr>
              <w:rPr>
                <w:rFonts w:asciiTheme="minorHAnsi" w:hAnsiTheme="minorHAnsi" w:cs="Tahoma"/>
                <w:b/>
                <w:sz w:val="22"/>
                <w:szCs w:val="22"/>
                <w:lang w:val="en-GB"/>
              </w:rPr>
            </w:pPr>
            <w:r w:rsidRPr="00AF13D5">
              <w:rPr>
                <w:rFonts w:asciiTheme="minorHAnsi" w:hAnsiTheme="minorHAnsi" w:cs="Tahoma"/>
                <w:b/>
                <w:sz w:val="22"/>
                <w:szCs w:val="22"/>
                <w:lang w:val="en-GB"/>
              </w:rPr>
              <w:t>Skills, knowledge and aptitude</w:t>
            </w:r>
          </w:p>
        </w:tc>
        <w:tc>
          <w:tcPr>
            <w:tcW w:w="1807" w:type="pct"/>
            <w:shd w:val="clear" w:color="auto" w:fill="auto"/>
          </w:tcPr>
          <w:p w14:paraId="13AAE3F4" w14:textId="420DA136" w:rsidR="00AF13D5" w:rsidRDefault="00E939E8" w:rsidP="00DC7041">
            <w:pPr>
              <w:rPr>
                <w:rFonts w:asciiTheme="minorHAnsi" w:hAnsiTheme="minorHAnsi" w:cs="Tahoma"/>
                <w:sz w:val="22"/>
                <w:szCs w:val="22"/>
                <w:lang w:val="en-GB"/>
              </w:rPr>
            </w:pPr>
            <w:r>
              <w:rPr>
                <w:rFonts w:asciiTheme="minorHAnsi" w:hAnsiTheme="minorHAnsi" w:cs="Tahoma"/>
                <w:sz w:val="22"/>
                <w:szCs w:val="22"/>
                <w:lang w:val="en-GB"/>
              </w:rPr>
              <w:t>Thorough understanding of the Early Years Curriculum</w:t>
            </w:r>
            <w:r w:rsidR="0073671F">
              <w:rPr>
                <w:rFonts w:asciiTheme="minorHAnsi" w:hAnsiTheme="minorHAnsi" w:cs="Tahoma"/>
                <w:sz w:val="22"/>
                <w:szCs w:val="22"/>
                <w:lang w:val="en-GB"/>
              </w:rPr>
              <w:t xml:space="preserve"> and most recent changes</w:t>
            </w:r>
            <w:r>
              <w:rPr>
                <w:rFonts w:asciiTheme="minorHAnsi" w:hAnsiTheme="minorHAnsi" w:cs="Tahoma"/>
                <w:sz w:val="22"/>
                <w:szCs w:val="22"/>
                <w:lang w:val="en-GB"/>
              </w:rPr>
              <w:t xml:space="preserve">. </w:t>
            </w:r>
          </w:p>
          <w:p w14:paraId="1FEE761B" w14:textId="611C6A2D" w:rsidR="0073671F" w:rsidRDefault="0073671F" w:rsidP="00DC7041">
            <w:pPr>
              <w:rPr>
                <w:rFonts w:asciiTheme="minorHAnsi" w:hAnsiTheme="minorHAnsi" w:cs="Tahoma"/>
                <w:sz w:val="22"/>
                <w:szCs w:val="22"/>
                <w:lang w:val="en-GB"/>
              </w:rPr>
            </w:pPr>
            <w:r>
              <w:rPr>
                <w:rFonts w:asciiTheme="minorHAnsi" w:hAnsiTheme="minorHAnsi" w:cs="Tahoma"/>
                <w:sz w:val="22"/>
                <w:szCs w:val="22"/>
                <w:lang w:val="en-GB"/>
              </w:rPr>
              <w:t>Experience of managing transitions to &amp; from EYFS.</w:t>
            </w:r>
          </w:p>
          <w:p w14:paraId="2BCC0140" w14:textId="77777777" w:rsidR="00E939E8" w:rsidRDefault="00E939E8" w:rsidP="00DC7041">
            <w:pPr>
              <w:rPr>
                <w:rFonts w:asciiTheme="minorHAnsi" w:hAnsiTheme="minorHAnsi" w:cs="Tahoma"/>
                <w:sz w:val="22"/>
                <w:szCs w:val="22"/>
                <w:lang w:val="en-GB"/>
              </w:rPr>
            </w:pPr>
            <w:r>
              <w:rPr>
                <w:rFonts w:asciiTheme="minorHAnsi" w:hAnsiTheme="minorHAnsi" w:cs="Tahoma"/>
                <w:sz w:val="22"/>
                <w:szCs w:val="22"/>
                <w:lang w:val="en-GB"/>
              </w:rPr>
              <w:t>Knowledge of how communication can be supported through play &amp; interaction.</w:t>
            </w:r>
          </w:p>
          <w:p w14:paraId="594F211C" w14:textId="4AD7E27F" w:rsidR="00E939E8" w:rsidRPr="00AF13D5" w:rsidRDefault="00E939E8" w:rsidP="00DC7041">
            <w:pPr>
              <w:rPr>
                <w:rFonts w:asciiTheme="minorHAnsi" w:hAnsiTheme="minorHAnsi" w:cs="Tahoma"/>
                <w:sz w:val="22"/>
                <w:szCs w:val="22"/>
                <w:lang w:val="en-GB"/>
              </w:rPr>
            </w:pPr>
            <w:r>
              <w:rPr>
                <w:rFonts w:asciiTheme="minorHAnsi" w:hAnsiTheme="minorHAnsi" w:cs="Tahoma"/>
                <w:sz w:val="22"/>
                <w:szCs w:val="22"/>
                <w:lang w:val="en-GB"/>
              </w:rPr>
              <w:t xml:space="preserve">Thorough knowledge of pedagogy and developmental milestones.  </w:t>
            </w:r>
          </w:p>
          <w:p w14:paraId="1DF7D5DE" w14:textId="77777777" w:rsidR="00AF13D5" w:rsidRPr="00AF13D5" w:rsidRDefault="00AF13D5" w:rsidP="00DC7041">
            <w:pPr>
              <w:rPr>
                <w:rFonts w:asciiTheme="minorHAnsi" w:hAnsiTheme="minorHAnsi" w:cs="Tahoma"/>
                <w:sz w:val="22"/>
                <w:szCs w:val="22"/>
                <w:lang w:val="en-GB"/>
              </w:rPr>
            </w:pPr>
            <w:r w:rsidRPr="00AF13D5">
              <w:rPr>
                <w:rFonts w:asciiTheme="minorHAnsi" w:hAnsiTheme="minorHAnsi" w:cs="Tahoma"/>
                <w:sz w:val="22"/>
                <w:szCs w:val="22"/>
                <w:lang w:val="en-GB"/>
              </w:rPr>
              <w:t>Ability to identify ways of personalising and tailoring learning according to need.</w:t>
            </w:r>
          </w:p>
        </w:tc>
        <w:tc>
          <w:tcPr>
            <w:tcW w:w="1422" w:type="pct"/>
            <w:shd w:val="clear" w:color="auto" w:fill="auto"/>
          </w:tcPr>
          <w:p w14:paraId="31592B93" w14:textId="017A6480" w:rsidR="00AF13D5" w:rsidRDefault="00E939E8" w:rsidP="00DC7041">
            <w:pPr>
              <w:rPr>
                <w:rFonts w:asciiTheme="minorHAnsi" w:hAnsiTheme="minorHAnsi" w:cs="Tahoma"/>
                <w:sz w:val="22"/>
                <w:szCs w:val="22"/>
                <w:lang w:val="en-GB"/>
              </w:rPr>
            </w:pPr>
            <w:r>
              <w:rPr>
                <w:rFonts w:asciiTheme="minorHAnsi" w:hAnsiTheme="minorHAnsi" w:cs="Tahoma"/>
                <w:sz w:val="22"/>
                <w:szCs w:val="22"/>
                <w:lang w:val="en-GB"/>
              </w:rPr>
              <w:t xml:space="preserve">Experience of alternative communication </w:t>
            </w:r>
          </w:p>
          <w:p w14:paraId="4F6E3D78" w14:textId="764AC131" w:rsidR="00E939E8" w:rsidRPr="00AF13D5" w:rsidRDefault="00E939E8" w:rsidP="00DC7041">
            <w:pPr>
              <w:rPr>
                <w:rFonts w:asciiTheme="minorHAnsi" w:hAnsiTheme="minorHAnsi" w:cs="Tahoma"/>
                <w:sz w:val="22"/>
                <w:szCs w:val="22"/>
                <w:lang w:val="en-GB"/>
              </w:rPr>
            </w:pPr>
            <w:r>
              <w:rPr>
                <w:rFonts w:asciiTheme="minorHAnsi" w:hAnsiTheme="minorHAnsi" w:cs="Tahoma"/>
                <w:sz w:val="22"/>
                <w:szCs w:val="22"/>
                <w:lang w:val="en-GB"/>
              </w:rPr>
              <w:t xml:space="preserve">Experience intensive interaction </w:t>
            </w:r>
          </w:p>
          <w:p w14:paraId="44E97AEC" w14:textId="77777777" w:rsidR="00AF13D5" w:rsidRPr="00AF13D5" w:rsidRDefault="00AF13D5" w:rsidP="00DC7041">
            <w:pPr>
              <w:rPr>
                <w:rFonts w:asciiTheme="minorHAnsi" w:hAnsiTheme="minorHAnsi" w:cs="Tahoma"/>
                <w:sz w:val="22"/>
                <w:szCs w:val="22"/>
                <w:lang w:val="en-GB"/>
              </w:rPr>
            </w:pPr>
          </w:p>
        </w:tc>
        <w:tc>
          <w:tcPr>
            <w:tcW w:w="717" w:type="pct"/>
            <w:shd w:val="clear" w:color="auto" w:fill="auto"/>
          </w:tcPr>
          <w:p w14:paraId="4C1D8561" w14:textId="77777777" w:rsidR="00AF13D5" w:rsidRPr="00AF13D5" w:rsidRDefault="00AF13D5" w:rsidP="00DC7041">
            <w:pPr>
              <w:rPr>
                <w:rFonts w:asciiTheme="minorHAnsi" w:hAnsiTheme="minorHAnsi" w:cs="Tahoma"/>
                <w:sz w:val="22"/>
                <w:szCs w:val="22"/>
                <w:lang w:val="en-GB"/>
              </w:rPr>
            </w:pPr>
            <w:r w:rsidRPr="00AF13D5">
              <w:rPr>
                <w:rFonts w:asciiTheme="minorHAnsi" w:hAnsiTheme="minorHAnsi" w:cs="Tahoma"/>
                <w:sz w:val="22"/>
                <w:szCs w:val="22"/>
                <w:lang w:val="en-GB"/>
              </w:rPr>
              <w:t>Letter of application.</w:t>
            </w:r>
          </w:p>
          <w:p w14:paraId="2392A552" w14:textId="77777777" w:rsidR="00AF13D5" w:rsidRPr="00AF13D5" w:rsidRDefault="00AF13D5" w:rsidP="00DC7041">
            <w:pPr>
              <w:rPr>
                <w:rFonts w:asciiTheme="minorHAnsi" w:hAnsiTheme="minorHAnsi" w:cs="Tahoma"/>
                <w:sz w:val="22"/>
                <w:szCs w:val="22"/>
                <w:lang w:val="en-GB"/>
              </w:rPr>
            </w:pPr>
            <w:r w:rsidRPr="00AF13D5">
              <w:rPr>
                <w:rFonts w:asciiTheme="minorHAnsi" w:hAnsiTheme="minorHAnsi" w:cs="Tahoma"/>
                <w:sz w:val="22"/>
                <w:szCs w:val="22"/>
                <w:lang w:val="en-GB"/>
              </w:rPr>
              <w:t>Interview.</w:t>
            </w:r>
          </w:p>
          <w:p w14:paraId="4BDCEE6A" w14:textId="77777777" w:rsidR="00AF13D5" w:rsidRPr="00AF13D5" w:rsidRDefault="00AF13D5" w:rsidP="00DC7041">
            <w:pPr>
              <w:rPr>
                <w:rFonts w:asciiTheme="minorHAnsi" w:hAnsiTheme="minorHAnsi" w:cs="Tahoma"/>
                <w:sz w:val="22"/>
                <w:szCs w:val="22"/>
                <w:lang w:val="en-GB"/>
              </w:rPr>
            </w:pPr>
            <w:r w:rsidRPr="00AF13D5">
              <w:rPr>
                <w:rFonts w:asciiTheme="minorHAnsi" w:hAnsiTheme="minorHAnsi" w:cs="Tahoma"/>
                <w:sz w:val="22"/>
                <w:szCs w:val="22"/>
                <w:lang w:val="en-GB"/>
              </w:rPr>
              <w:t>Referees.</w:t>
            </w:r>
          </w:p>
        </w:tc>
      </w:tr>
      <w:tr w:rsidR="00AF13D5" w:rsidRPr="00AF13D5" w14:paraId="6DA3C488" w14:textId="77777777" w:rsidTr="00AF13D5">
        <w:tc>
          <w:tcPr>
            <w:tcW w:w="1054" w:type="pct"/>
            <w:shd w:val="clear" w:color="auto" w:fill="auto"/>
          </w:tcPr>
          <w:p w14:paraId="777CA80B" w14:textId="77777777" w:rsidR="00AF13D5" w:rsidRPr="00AF13D5" w:rsidRDefault="00AF13D5" w:rsidP="00DC7041">
            <w:pPr>
              <w:rPr>
                <w:rFonts w:asciiTheme="minorHAnsi" w:hAnsiTheme="minorHAnsi" w:cs="Tahoma"/>
                <w:b/>
                <w:sz w:val="22"/>
                <w:szCs w:val="22"/>
                <w:lang w:val="en-GB"/>
              </w:rPr>
            </w:pPr>
            <w:r w:rsidRPr="00AF13D5">
              <w:rPr>
                <w:rFonts w:asciiTheme="minorHAnsi" w:hAnsiTheme="minorHAnsi" w:cs="Tahoma"/>
                <w:b/>
                <w:sz w:val="22"/>
                <w:szCs w:val="22"/>
                <w:lang w:val="en-GB"/>
              </w:rPr>
              <w:t>Communication</w:t>
            </w:r>
          </w:p>
        </w:tc>
        <w:tc>
          <w:tcPr>
            <w:tcW w:w="1807" w:type="pct"/>
            <w:shd w:val="clear" w:color="auto" w:fill="auto"/>
          </w:tcPr>
          <w:p w14:paraId="0447A36A" w14:textId="77777777" w:rsidR="00AF13D5" w:rsidRPr="00AF13D5" w:rsidRDefault="00AF13D5" w:rsidP="00DC7041">
            <w:pPr>
              <w:rPr>
                <w:rFonts w:asciiTheme="minorHAnsi" w:hAnsiTheme="minorHAnsi" w:cs="Tahoma"/>
                <w:sz w:val="22"/>
                <w:szCs w:val="22"/>
                <w:lang w:val="en-GB"/>
              </w:rPr>
            </w:pPr>
            <w:r w:rsidRPr="00AF13D5">
              <w:rPr>
                <w:rFonts w:asciiTheme="minorHAnsi" w:hAnsiTheme="minorHAnsi" w:cs="Tahoma"/>
                <w:sz w:val="22"/>
                <w:szCs w:val="22"/>
                <w:lang w:val="en-GB"/>
              </w:rPr>
              <w:t>Ability to communicate effectively one to one or in a large or small group.</w:t>
            </w:r>
          </w:p>
          <w:p w14:paraId="4B54BEE6" w14:textId="77777777" w:rsidR="00AF13D5" w:rsidRPr="00AF13D5" w:rsidRDefault="00AF13D5" w:rsidP="00DC7041">
            <w:pPr>
              <w:rPr>
                <w:rFonts w:asciiTheme="minorHAnsi" w:hAnsiTheme="minorHAnsi" w:cs="Tahoma"/>
                <w:sz w:val="22"/>
                <w:szCs w:val="22"/>
                <w:lang w:val="en-GB"/>
              </w:rPr>
            </w:pPr>
            <w:r w:rsidRPr="00AF13D5">
              <w:rPr>
                <w:rFonts w:asciiTheme="minorHAnsi" w:hAnsiTheme="minorHAnsi" w:cs="Tahoma"/>
                <w:sz w:val="22"/>
                <w:szCs w:val="22"/>
                <w:lang w:val="en-GB"/>
              </w:rPr>
              <w:t>Ability to communicate clearly in writing/orally.</w:t>
            </w:r>
          </w:p>
          <w:p w14:paraId="0D2C4989" w14:textId="77777777" w:rsidR="00AF13D5" w:rsidRPr="00AF13D5" w:rsidRDefault="00AF13D5" w:rsidP="00DC7041">
            <w:pPr>
              <w:rPr>
                <w:rFonts w:asciiTheme="minorHAnsi" w:hAnsiTheme="minorHAnsi" w:cs="Tahoma"/>
                <w:sz w:val="22"/>
                <w:szCs w:val="22"/>
                <w:lang w:val="en-GB"/>
              </w:rPr>
            </w:pPr>
            <w:r w:rsidRPr="00AF13D5">
              <w:rPr>
                <w:rFonts w:asciiTheme="minorHAnsi" w:hAnsiTheme="minorHAnsi" w:cs="Tahoma"/>
                <w:sz w:val="22"/>
                <w:szCs w:val="22"/>
                <w:lang w:val="en-GB"/>
              </w:rPr>
              <w:t>Ability to present to relevant audiences.</w:t>
            </w:r>
          </w:p>
        </w:tc>
        <w:tc>
          <w:tcPr>
            <w:tcW w:w="1422" w:type="pct"/>
            <w:shd w:val="clear" w:color="auto" w:fill="auto"/>
          </w:tcPr>
          <w:p w14:paraId="770DC749" w14:textId="77777777" w:rsidR="00AF13D5" w:rsidRPr="00AF13D5" w:rsidRDefault="00AF13D5" w:rsidP="00DC7041">
            <w:pPr>
              <w:rPr>
                <w:rFonts w:asciiTheme="minorHAnsi" w:hAnsiTheme="minorHAnsi" w:cs="Tahoma"/>
                <w:sz w:val="22"/>
                <w:szCs w:val="22"/>
                <w:lang w:val="en-GB"/>
              </w:rPr>
            </w:pPr>
            <w:r w:rsidRPr="00AF13D5">
              <w:rPr>
                <w:rFonts w:asciiTheme="minorHAnsi" w:hAnsiTheme="minorHAnsi" w:cs="Tahoma"/>
                <w:sz w:val="22"/>
                <w:szCs w:val="22"/>
                <w:lang w:val="en-GB"/>
              </w:rPr>
              <w:t>Experience of liaising effectively with outside agencies.</w:t>
            </w:r>
          </w:p>
          <w:p w14:paraId="66A33666" w14:textId="77777777" w:rsidR="00AF13D5" w:rsidRPr="00AF13D5" w:rsidRDefault="00AF13D5" w:rsidP="00DC7041">
            <w:pPr>
              <w:rPr>
                <w:rFonts w:asciiTheme="minorHAnsi" w:hAnsiTheme="minorHAnsi" w:cs="Tahoma"/>
                <w:sz w:val="22"/>
                <w:szCs w:val="22"/>
                <w:lang w:val="en-GB"/>
              </w:rPr>
            </w:pPr>
            <w:r w:rsidRPr="00AF13D5">
              <w:rPr>
                <w:rFonts w:asciiTheme="minorHAnsi" w:hAnsiTheme="minorHAnsi" w:cs="Tahoma"/>
                <w:sz w:val="22"/>
                <w:szCs w:val="22"/>
                <w:lang w:val="en-GB"/>
              </w:rPr>
              <w:t>Experience of developing links.</w:t>
            </w:r>
          </w:p>
          <w:p w14:paraId="1E6AE310" w14:textId="659C0E6F" w:rsidR="00AF13D5" w:rsidRPr="00AF13D5" w:rsidRDefault="0073671F" w:rsidP="00DC7041">
            <w:pPr>
              <w:rPr>
                <w:rFonts w:asciiTheme="minorHAnsi" w:hAnsiTheme="minorHAnsi" w:cs="Tahoma"/>
                <w:sz w:val="22"/>
                <w:szCs w:val="22"/>
                <w:lang w:val="en-GB"/>
              </w:rPr>
            </w:pPr>
            <w:r>
              <w:rPr>
                <w:rFonts w:asciiTheme="minorHAnsi" w:hAnsiTheme="minorHAnsi" w:cs="Tahoma"/>
                <w:sz w:val="22"/>
                <w:szCs w:val="22"/>
                <w:lang w:val="en-GB"/>
              </w:rPr>
              <w:t xml:space="preserve">Experience of encouraging </w:t>
            </w:r>
            <w:r w:rsidR="00AF13D5" w:rsidRPr="00AF13D5">
              <w:rPr>
                <w:rFonts w:asciiTheme="minorHAnsi" w:hAnsiTheme="minorHAnsi" w:cs="Tahoma"/>
                <w:sz w:val="22"/>
                <w:szCs w:val="22"/>
                <w:lang w:val="en-GB"/>
              </w:rPr>
              <w:t xml:space="preserve">parent/family liaison and participation </w:t>
            </w:r>
          </w:p>
        </w:tc>
        <w:tc>
          <w:tcPr>
            <w:tcW w:w="717" w:type="pct"/>
            <w:shd w:val="clear" w:color="auto" w:fill="auto"/>
          </w:tcPr>
          <w:p w14:paraId="0595A7E5" w14:textId="77777777" w:rsidR="00AF13D5" w:rsidRPr="00AF13D5" w:rsidRDefault="00AF13D5" w:rsidP="00DC7041">
            <w:pPr>
              <w:rPr>
                <w:rFonts w:asciiTheme="minorHAnsi" w:hAnsiTheme="minorHAnsi" w:cs="Tahoma"/>
                <w:sz w:val="22"/>
                <w:szCs w:val="22"/>
                <w:lang w:val="en-GB"/>
              </w:rPr>
            </w:pPr>
            <w:r w:rsidRPr="00AF13D5">
              <w:rPr>
                <w:rFonts w:asciiTheme="minorHAnsi" w:hAnsiTheme="minorHAnsi" w:cs="Tahoma"/>
                <w:sz w:val="22"/>
                <w:szCs w:val="22"/>
                <w:lang w:val="en-GB"/>
              </w:rPr>
              <w:t>Application Form.</w:t>
            </w:r>
          </w:p>
          <w:p w14:paraId="5956AFD1" w14:textId="77777777" w:rsidR="00AF13D5" w:rsidRPr="00AF13D5" w:rsidRDefault="00AF13D5" w:rsidP="00DC7041">
            <w:pPr>
              <w:rPr>
                <w:rFonts w:asciiTheme="minorHAnsi" w:hAnsiTheme="minorHAnsi" w:cs="Tahoma"/>
                <w:sz w:val="22"/>
                <w:szCs w:val="22"/>
                <w:lang w:val="en-GB"/>
              </w:rPr>
            </w:pPr>
            <w:r w:rsidRPr="00AF13D5">
              <w:rPr>
                <w:rFonts w:asciiTheme="minorHAnsi" w:hAnsiTheme="minorHAnsi" w:cs="Tahoma"/>
                <w:sz w:val="22"/>
                <w:szCs w:val="22"/>
                <w:lang w:val="en-GB"/>
              </w:rPr>
              <w:t>Interview.</w:t>
            </w:r>
          </w:p>
        </w:tc>
      </w:tr>
      <w:tr w:rsidR="00AF13D5" w:rsidRPr="00AF13D5" w14:paraId="6824FC46" w14:textId="77777777" w:rsidTr="00AF13D5">
        <w:tc>
          <w:tcPr>
            <w:tcW w:w="1054" w:type="pct"/>
            <w:shd w:val="clear" w:color="auto" w:fill="auto"/>
          </w:tcPr>
          <w:p w14:paraId="3EB78CEB" w14:textId="77777777" w:rsidR="00AF13D5" w:rsidRPr="00AF13D5" w:rsidRDefault="00AF13D5" w:rsidP="00DC7041">
            <w:pPr>
              <w:rPr>
                <w:rFonts w:asciiTheme="minorHAnsi" w:hAnsiTheme="minorHAnsi" w:cs="Tahoma"/>
                <w:b/>
                <w:sz w:val="22"/>
                <w:szCs w:val="22"/>
                <w:lang w:val="en-GB"/>
              </w:rPr>
            </w:pPr>
            <w:r w:rsidRPr="00AF13D5">
              <w:rPr>
                <w:rFonts w:asciiTheme="minorHAnsi" w:hAnsiTheme="minorHAnsi" w:cs="Tahoma"/>
                <w:b/>
                <w:sz w:val="22"/>
                <w:szCs w:val="22"/>
                <w:lang w:val="en-GB"/>
              </w:rPr>
              <w:t>Organisational skills</w:t>
            </w:r>
          </w:p>
        </w:tc>
        <w:tc>
          <w:tcPr>
            <w:tcW w:w="1807" w:type="pct"/>
            <w:shd w:val="clear" w:color="auto" w:fill="auto"/>
          </w:tcPr>
          <w:p w14:paraId="22A5E26C" w14:textId="77777777" w:rsidR="00AF13D5" w:rsidRPr="00AF13D5" w:rsidRDefault="00AF13D5" w:rsidP="00DC7041">
            <w:pPr>
              <w:rPr>
                <w:rFonts w:asciiTheme="minorHAnsi" w:hAnsiTheme="minorHAnsi" w:cs="Tahoma"/>
                <w:sz w:val="22"/>
                <w:szCs w:val="22"/>
                <w:lang w:val="en-GB"/>
              </w:rPr>
            </w:pPr>
            <w:r w:rsidRPr="00AF13D5">
              <w:rPr>
                <w:rFonts w:asciiTheme="minorHAnsi" w:hAnsiTheme="minorHAnsi" w:cs="Tahoma"/>
                <w:sz w:val="22"/>
                <w:szCs w:val="22"/>
                <w:lang w:val="en-GB"/>
              </w:rPr>
              <w:t>Ability to plan and organise effectively.</w:t>
            </w:r>
          </w:p>
          <w:p w14:paraId="50EC14E9" w14:textId="77777777" w:rsidR="00AF13D5" w:rsidRPr="00AF13D5" w:rsidRDefault="00AF13D5" w:rsidP="00DC7041">
            <w:pPr>
              <w:rPr>
                <w:rFonts w:asciiTheme="minorHAnsi" w:hAnsiTheme="minorHAnsi" w:cs="Tahoma"/>
                <w:sz w:val="22"/>
                <w:szCs w:val="22"/>
                <w:lang w:val="en-GB"/>
              </w:rPr>
            </w:pPr>
            <w:r w:rsidRPr="00AF13D5">
              <w:rPr>
                <w:rFonts w:asciiTheme="minorHAnsi" w:hAnsiTheme="minorHAnsi" w:cs="Tahoma"/>
                <w:sz w:val="22"/>
                <w:szCs w:val="22"/>
                <w:lang w:val="en-GB"/>
              </w:rPr>
              <w:t>Ability to meet deadlines and to encourage others to do the same.</w:t>
            </w:r>
          </w:p>
        </w:tc>
        <w:tc>
          <w:tcPr>
            <w:tcW w:w="1422" w:type="pct"/>
            <w:shd w:val="clear" w:color="auto" w:fill="auto"/>
          </w:tcPr>
          <w:p w14:paraId="0BEB1A05" w14:textId="77777777" w:rsidR="00AF13D5" w:rsidRPr="00AF13D5" w:rsidRDefault="00AF13D5" w:rsidP="00DC7041">
            <w:pPr>
              <w:rPr>
                <w:rFonts w:asciiTheme="minorHAnsi" w:hAnsiTheme="minorHAnsi" w:cs="Tahoma"/>
                <w:sz w:val="22"/>
                <w:szCs w:val="22"/>
                <w:lang w:val="en-GB"/>
              </w:rPr>
            </w:pPr>
            <w:r w:rsidRPr="00AF13D5">
              <w:rPr>
                <w:rFonts w:asciiTheme="minorHAnsi" w:hAnsiTheme="minorHAnsi" w:cs="Tahoma"/>
                <w:sz w:val="22"/>
                <w:szCs w:val="22"/>
                <w:lang w:val="en-GB"/>
              </w:rPr>
              <w:t>Ability to work under pressure.</w:t>
            </w:r>
          </w:p>
          <w:p w14:paraId="5551F075" w14:textId="77777777" w:rsidR="00AF13D5" w:rsidRPr="00AF13D5" w:rsidRDefault="00AF13D5" w:rsidP="00DC7041">
            <w:pPr>
              <w:rPr>
                <w:rFonts w:asciiTheme="minorHAnsi" w:hAnsiTheme="minorHAnsi" w:cs="Tahoma"/>
                <w:sz w:val="22"/>
                <w:szCs w:val="22"/>
                <w:lang w:val="en-GB"/>
              </w:rPr>
            </w:pPr>
            <w:r w:rsidRPr="00AF13D5">
              <w:rPr>
                <w:rFonts w:asciiTheme="minorHAnsi" w:hAnsiTheme="minorHAnsi" w:cs="Tahoma"/>
                <w:sz w:val="22"/>
                <w:szCs w:val="22"/>
                <w:lang w:val="en-GB"/>
              </w:rPr>
              <w:t>Ability to be flexible and adaptable.</w:t>
            </w:r>
          </w:p>
        </w:tc>
        <w:tc>
          <w:tcPr>
            <w:tcW w:w="717" w:type="pct"/>
            <w:shd w:val="clear" w:color="auto" w:fill="auto"/>
          </w:tcPr>
          <w:p w14:paraId="43828CA6" w14:textId="77777777" w:rsidR="00AF13D5" w:rsidRPr="00AF13D5" w:rsidRDefault="00AF13D5" w:rsidP="00DC7041">
            <w:pPr>
              <w:rPr>
                <w:rFonts w:asciiTheme="minorHAnsi" w:hAnsiTheme="minorHAnsi" w:cs="Tahoma"/>
                <w:sz w:val="22"/>
                <w:szCs w:val="22"/>
                <w:lang w:val="en-GB"/>
              </w:rPr>
            </w:pPr>
            <w:r w:rsidRPr="00AF13D5">
              <w:rPr>
                <w:rFonts w:asciiTheme="minorHAnsi" w:hAnsiTheme="minorHAnsi" w:cs="Tahoma"/>
                <w:sz w:val="22"/>
                <w:szCs w:val="22"/>
                <w:lang w:val="en-GB"/>
              </w:rPr>
              <w:t>Application Form.</w:t>
            </w:r>
          </w:p>
          <w:p w14:paraId="025A9579" w14:textId="77777777" w:rsidR="00AF13D5" w:rsidRPr="00AF13D5" w:rsidRDefault="00AF13D5" w:rsidP="00DC7041">
            <w:pPr>
              <w:rPr>
                <w:rFonts w:asciiTheme="minorHAnsi" w:hAnsiTheme="minorHAnsi" w:cs="Tahoma"/>
                <w:sz w:val="22"/>
                <w:szCs w:val="22"/>
                <w:lang w:val="en-GB"/>
              </w:rPr>
            </w:pPr>
            <w:r w:rsidRPr="00AF13D5">
              <w:rPr>
                <w:rFonts w:asciiTheme="minorHAnsi" w:hAnsiTheme="minorHAnsi" w:cs="Tahoma"/>
                <w:sz w:val="22"/>
                <w:szCs w:val="22"/>
                <w:lang w:val="en-GB"/>
              </w:rPr>
              <w:t>Interview.</w:t>
            </w:r>
          </w:p>
        </w:tc>
      </w:tr>
      <w:tr w:rsidR="00AF13D5" w:rsidRPr="00AF13D5" w14:paraId="13CBC7A0" w14:textId="77777777" w:rsidTr="00AF13D5">
        <w:tc>
          <w:tcPr>
            <w:tcW w:w="1054" w:type="pct"/>
            <w:shd w:val="clear" w:color="auto" w:fill="auto"/>
          </w:tcPr>
          <w:p w14:paraId="6DEF07E9" w14:textId="77777777" w:rsidR="00AF13D5" w:rsidRPr="00AF13D5" w:rsidRDefault="00AF13D5" w:rsidP="00DC7041">
            <w:pPr>
              <w:rPr>
                <w:rFonts w:asciiTheme="minorHAnsi" w:hAnsiTheme="minorHAnsi" w:cs="Tahoma"/>
                <w:b/>
                <w:sz w:val="22"/>
                <w:szCs w:val="22"/>
                <w:lang w:val="en-GB"/>
              </w:rPr>
            </w:pPr>
            <w:r w:rsidRPr="00AF13D5">
              <w:rPr>
                <w:rFonts w:asciiTheme="minorHAnsi" w:hAnsiTheme="minorHAnsi" w:cs="Tahoma"/>
                <w:b/>
                <w:sz w:val="22"/>
                <w:szCs w:val="22"/>
                <w:lang w:val="en-GB"/>
              </w:rPr>
              <w:t>Personal Attributes</w:t>
            </w:r>
          </w:p>
        </w:tc>
        <w:tc>
          <w:tcPr>
            <w:tcW w:w="1807" w:type="pct"/>
            <w:shd w:val="clear" w:color="auto" w:fill="auto"/>
          </w:tcPr>
          <w:p w14:paraId="060F5781" w14:textId="77777777" w:rsidR="00AF13D5" w:rsidRPr="00AF13D5" w:rsidRDefault="00AF13D5" w:rsidP="00DC7041">
            <w:pPr>
              <w:rPr>
                <w:rFonts w:asciiTheme="minorHAnsi" w:hAnsiTheme="minorHAnsi" w:cs="Tahoma"/>
                <w:sz w:val="22"/>
                <w:szCs w:val="22"/>
                <w:lang w:val="en-GB"/>
              </w:rPr>
            </w:pPr>
            <w:r w:rsidRPr="00AF13D5">
              <w:rPr>
                <w:rFonts w:asciiTheme="minorHAnsi" w:hAnsiTheme="minorHAnsi" w:cs="Tahoma"/>
                <w:sz w:val="22"/>
                <w:szCs w:val="22"/>
                <w:lang w:val="en-GB"/>
              </w:rPr>
              <w:t>Team player</w:t>
            </w:r>
          </w:p>
          <w:p w14:paraId="159CAC09" w14:textId="77777777" w:rsidR="00AF13D5" w:rsidRPr="00AF13D5" w:rsidRDefault="00AF13D5" w:rsidP="00DC7041">
            <w:pPr>
              <w:rPr>
                <w:rFonts w:asciiTheme="minorHAnsi" w:hAnsiTheme="minorHAnsi" w:cs="Tahoma"/>
                <w:sz w:val="22"/>
                <w:szCs w:val="22"/>
                <w:lang w:val="en-GB"/>
              </w:rPr>
            </w:pPr>
            <w:r w:rsidRPr="00AF13D5">
              <w:rPr>
                <w:rFonts w:asciiTheme="minorHAnsi" w:hAnsiTheme="minorHAnsi" w:cs="Tahoma"/>
                <w:sz w:val="22"/>
                <w:szCs w:val="22"/>
                <w:lang w:val="en-GB"/>
              </w:rPr>
              <w:t>Ability to lead others</w:t>
            </w:r>
          </w:p>
          <w:p w14:paraId="36808347" w14:textId="77777777" w:rsidR="00AF13D5" w:rsidRPr="00AF13D5" w:rsidRDefault="00AF13D5" w:rsidP="00DC7041">
            <w:pPr>
              <w:rPr>
                <w:rFonts w:asciiTheme="minorHAnsi" w:hAnsiTheme="minorHAnsi" w:cs="Tahoma"/>
                <w:sz w:val="22"/>
                <w:szCs w:val="22"/>
                <w:lang w:val="en-GB"/>
              </w:rPr>
            </w:pPr>
            <w:r w:rsidRPr="00AF13D5">
              <w:rPr>
                <w:rFonts w:asciiTheme="minorHAnsi" w:hAnsiTheme="minorHAnsi" w:cs="Tahoma"/>
                <w:sz w:val="22"/>
                <w:szCs w:val="22"/>
                <w:lang w:val="en-GB"/>
              </w:rPr>
              <w:t>Energy, Creativity and good sense of Humour</w:t>
            </w:r>
          </w:p>
          <w:p w14:paraId="7B39027F" w14:textId="77777777" w:rsidR="00AF13D5" w:rsidRPr="00AF13D5" w:rsidRDefault="00AF13D5" w:rsidP="00DC7041">
            <w:pPr>
              <w:rPr>
                <w:rFonts w:asciiTheme="minorHAnsi" w:hAnsiTheme="minorHAnsi" w:cs="Tahoma"/>
                <w:sz w:val="22"/>
                <w:szCs w:val="22"/>
                <w:lang w:val="en-GB"/>
              </w:rPr>
            </w:pPr>
            <w:r w:rsidRPr="00AF13D5">
              <w:rPr>
                <w:rFonts w:asciiTheme="minorHAnsi" w:hAnsiTheme="minorHAnsi" w:cs="Tahoma"/>
                <w:sz w:val="22"/>
                <w:szCs w:val="22"/>
                <w:lang w:val="en-GB"/>
              </w:rPr>
              <w:t>Flexibility</w:t>
            </w:r>
          </w:p>
        </w:tc>
        <w:tc>
          <w:tcPr>
            <w:tcW w:w="1422" w:type="pct"/>
            <w:shd w:val="clear" w:color="auto" w:fill="auto"/>
          </w:tcPr>
          <w:p w14:paraId="5521BBD2" w14:textId="77777777" w:rsidR="00AF13D5" w:rsidRPr="00AF13D5" w:rsidRDefault="00AF13D5" w:rsidP="00DC7041">
            <w:pPr>
              <w:rPr>
                <w:rFonts w:asciiTheme="minorHAnsi" w:hAnsiTheme="minorHAnsi" w:cs="Tahoma"/>
                <w:sz w:val="22"/>
                <w:szCs w:val="22"/>
                <w:lang w:val="en-GB"/>
              </w:rPr>
            </w:pPr>
          </w:p>
        </w:tc>
        <w:tc>
          <w:tcPr>
            <w:tcW w:w="717" w:type="pct"/>
            <w:shd w:val="clear" w:color="auto" w:fill="auto"/>
          </w:tcPr>
          <w:p w14:paraId="0A2F4088" w14:textId="77777777" w:rsidR="00AF13D5" w:rsidRPr="00AF13D5" w:rsidRDefault="00AF13D5" w:rsidP="00DC7041">
            <w:pPr>
              <w:rPr>
                <w:rFonts w:asciiTheme="minorHAnsi" w:hAnsiTheme="minorHAnsi" w:cs="Tahoma"/>
                <w:sz w:val="22"/>
                <w:szCs w:val="22"/>
                <w:lang w:val="en-GB"/>
              </w:rPr>
            </w:pPr>
            <w:r w:rsidRPr="00AF13D5">
              <w:rPr>
                <w:rFonts w:asciiTheme="minorHAnsi" w:hAnsiTheme="minorHAnsi" w:cs="Tahoma"/>
                <w:sz w:val="22"/>
                <w:szCs w:val="22"/>
                <w:lang w:val="en-GB"/>
              </w:rPr>
              <w:t>Letter of application.</w:t>
            </w:r>
          </w:p>
          <w:p w14:paraId="51CB61B2" w14:textId="77777777" w:rsidR="00AF13D5" w:rsidRPr="00AF13D5" w:rsidRDefault="00AF13D5" w:rsidP="00DC7041">
            <w:pPr>
              <w:rPr>
                <w:rFonts w:asciiTheme="minorHAnsi" w:hAnsiTheme="minorHAnsi" w:cs="Tahoma"/>
                <w:sz w:val="22"/>
                <w:szCs w:val="22"/>
                <w:lang w:val="en-GB"/>
              </w:rPr>
            </w:pPr>
            <w:r w:rsidRPr="00AF13D5">
              <w:rPr>
                <w:rFonts w:asciiTheme="minorHAnsi" w:hAnsiTheme="minorHAnsi" w:cs="Tahoma"/>
                <w:sz w:val="22"/>
                <w:szCs w:val="22"/>
                <w:lang w:val="en-GB"/>
              </w:rPr>
              <w:t>Interview.</w:t>
            </w:r>
          </w:p>
          <w:p w14:paraId="026FBDAA" w14:textId="77777777" w:rsidR="00AF13D5" w:rsidRPr="00AF13D5" w:rsidRDefault="00AF13D5" w:rsidP="00DC7041">
            <w:pPr>
              <w:rPr>
                <w:rFonts w:asciiTheme="minorHAnsi" w:hAnsiTheme="minorHAnsi" w:cs="Tahoma"/>
                <w:sz w:val="22"/>
                <w:szCs w:val="22"/>
                <w:lang w:val="en-GB"/>
              </w:rPr>
            </w:pPr>
            <w:r w:rsidRPr="00AF13D5">
              <w:rPr>
                <w:rFonts w:asciiTheme="minorHAnsi" w:hAnsiTheme="minorHAnsi" w:cs="Tahoma"/>
                <w:sz w:val="22"/>
                <w:szCs w:val="22"/>
                <w:lang w:val="en-GB"/>
              </w:rPr>
              <w:t>References.</w:t>
            </w:r>
          </w:p>
        </w:tc>
      </w:tr>
    </w:tbl>
    <w:p w14:paraId="0122B1BE" w14:textId="77777777" w:rsidR="001B44B8" w:rsidRPr="009355CB" w:rsidRDefault="001B44B8" w:rsidP="00FF7826">
      <w:pPr>
        <w:spacing w:after="288" w:line="276" w:lineRule="auto"/>
        <w:rPr>
          <w:rFonts w:asciiTheme="minorHAnsi" w:hAnsiTheme="minorHAnsi" w:cstheme="minorHAnsi"/>
          <w:b/>
          <w:bCs/>
          <w:color w:val="ED7D31"/>
          <w:sz w:val="22"/>
          <w:szCs w:val="22"/>
          <w:u w:color="ED7D31"/>
        </w:rPr>
      </w:pPr>
    </w:p>
    <w:sectPr w:rsidR="001B44B8" w:rsidRPr="009355CB" w:rsidSect="0054502F">
      <w:headerReference w:type="default" r:id="rId18"/>
      <w:footerReference w:type="default" r:id="rId19"/>
      <w:pgSz w:w="11900" w:h="16840"/>
      <w:pgMar w:top="1701" w:right="985" w:bottom="709" w:left="1021" w:header="737" w:footer="1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8324F0" w14:textId="77777777" w:rsidR="00846B88" w:rsidRDefault="00846B88">
      <w:r>
        <w:separator/>
      </w:r>
    </w:p>
  </w:endnote>
  <w:endnote w:type="continuationSeparator" w:id="0">
    <w:p w14:paraId="7BD16C70" w14:textId="77777777" w:rsidR="00846B88" w:rsidRDefault="00846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8720998"/>
      <w:docPartObj>
        <w:docPartGallery w:val="Page Numbers (Bottom of Page)"/>
        <w:docPartUnique/>
      </w:docPartObj>
    </w:sdtPr>
    <w:sdtEndPr>
      <w:rPr>
        <w:rFonts w:asciiTheme="minorHAnsi" w:hAnsiTheme="minorHAnsi" w:cstheme="minorHAnsi"/>
        <w:sz w:val="20"/>
        <w:szCs w:val="20"/>
      </w:rPr>
    </w:sdtEndPr>
    <w:sdtContent>
      <w:sdt>
        <w:sdtPr>
          <w:rPr>
            <w:rFonts w:asciiTheme="minorHAnsi" w:hAnsiTheme="minorHAnsi" w:cstheme="minorHAnsi"/>
            <w:sz w:val="20"/>
            <w:szCs w:val="20"/>
          </w:rPr>
          <w:id w:val="-1705238520"/>
          <w:docPartObj>
            <w:docPartGallery w:val="Page Numbers (Top of Page)"/>
            <w:docPartUnique/>
          </w:docPartObj>
        </w:sdtPr>
        <w:sdtEndPr/>
        <w:sdtContent>
          <w:p w14:paraId="78B203B7" w14:textId="05CCA759" w:rsidR="00F729AC" w:rsidRPr="00F729AC" w:rsidRDefault="00F729AC" w:rsidP="00F729AC">
            <w:pPr>
              <w:pStyle w:val="Footer"/>
              <w:jc w:val="right"/>
              <w:rPr>
                <w:rFonts w:asciiTheme="minorHAnsi" w:hAnsiTheme="minorHAnsi" w:cstheme="minorHAnsi"/>
                <w:sz w:val="20"/>
                <w:szCs w:val="20"/>
              </w:rPr>
            </w:pPr>
            <w:r w:rsidRPr="00F729AC">
              <w:rPr>
                <w:rFonts w:asciiTheme="minorHAnsi" w:hAnsiTheme="minorHAnsi" w:cstheme="minorHAnsi"/>
                <w:sz w:val="20"/>
                <w:szCs w:val="20"/>
              </w:rPr>
              <w:t xml:space="preserve">Page </w:t>
            </w:r>
            <w:r w:rsidRPr="00F729AC">
              <w:rPr>
                <w:rFonts w:asciiTheme="minorHAnsi" w:hAnsiTheme="minorHAnsi" w:cstheme="minorHAnsi"/>
                <w:b/>
                <w:bCs/>
                <w:sz w:val="20"/>
                <w:szCs w:val="20"/>
              </w:rPr>
              <w:fldChar w:fldCharType="begin"/>
            </w:r>
            <w:r w:rsidRPr="00F729AC">
              <w:rPr>
                <w:rFonts w:asciiTheme="minorHAnsi" w:hAnsiTheme="minorHAnsi" w:cstheme="minorHAnsi"/>
                <w:b/>
                <w:bCs/>
                <w:sz w:val="20"/>
                <w:szCs w:val="20"/>
              </w:rPr>
              <w:instrText xml:space="preserve"> PAGE </w:instrText>
            </w:r>
            <w:r w:rsidRPr="00F729AC">
              <w:rPr>
                <w:rFonts w:asciiTheme="minorHAnsi" w:hAnsiTheme="minorHAnsi" w:cstheme="minorHAnsi"/>
                <w:b/>
                <w:bCs/>
                <w:sz w:val="20"/>
                <w:szCs w:val="20"/>
              </w:rPr>
              <w:fldChar w:fldCharType="separate"/>
            </w:r>
            <w:r w:rsidR="005F11F8">
              <w:rPr>
                <w:rFonts w:asciiTheme="minorHAnsi" w:hAnsiTheme="minorHAnsi" w:cstheme="minorHAnsi"/>
                <w:b/>
                <w:bCs/>
                <w:noProof/>
                <w:sz w:val="20"/>
                <w:szCs w:val="20"/>
              </w:rPr>
              <w:t>4</w:t>
            </w:r>
            <w:r w:rsidRPr="00F729AC">
              <w:rPr>
                <w:rFonts w:asciiTheme="minorHAnsi" w:hAnsiTheme="minorHAnsi" w:cstheme="minorHAnsi"/>
                <w:b/>
                <w:bCs/>
                <w:sz w:val="20"/>
                <w:szCs w:val="20"/>
              </w:rPr>
              <w:fldChar w:fldCharType="end"/>
            </w:r>
            <w:r w:rsidRPr="00F729AC">
              <w:rPr>
                <w:rFonts w:asciiTheme="minorHAnsi" w:hAnsiTheme="minorHAnsi" w:cstheme="minorHAnsi"/>
                <w:sz w:val="20"/>
                <w:szCs w:val="20"/>
              </w:rPr>
              <w:t xml:space="preserve"> of </w:t>
            </w:r>
            <w:r w:rsidRPr="00F729AC">
              <w:rPr>
                <w:rFonts w:asciiTheme="minorHAnsi" w:hAnsiTheme="minorHAnsi" w:cstheme="minorHAnsi"/>
                <w:b/>
                <w:bCs/>
                <w:sz w:val="20"/>
                <w:szCs w:val="20"/>
              </w:rPr>
              <w:fldChar w:fldCharType="begin"/>
            </w:r>
            <w:r w:rsidRPr="00F729AC">
              <w:rPr>
                <w:rFonts w:asciiTheme="minorHAnsi" w:hAnsiTheme="minorHAnsi" w:cstheme="minorHAnsi"/>
                <w:b/>
                <w:bCs/>
                <w:sz w:val="20"/>
                <w:szCs w:val="20"/>
              </w:rPr>
              <w:instrText xml:space="preserve"> NUMPAGES  </w:instrText>
            </w:r>
            <w:r w:rsidRPr="00F729AC">
              <w:rPr>
                <w:rFonts w:asciiTheme="minorHAnsi" w:hAnsiTheme="minorHAnsi" w:cstheme="minorHAnsi"/>
                <w:b/>
                <w:bCs/>
                <w:sz w:val="20"/>
                <w:szCs w:val="20"/>
              </w:rPr>
              <w:fldChar w:fldCharType="separate"/>
            </w:r>
            <w:r w:rsidR="005F11F8">
              <w:rPr>
                <w:rFonts w:asciiTheme="minorHAnsi" w:hAnsiTheme="minorHAnsi" w:cstheme="minorHAnsi"/>
                <w:b/>
                <w:bCs/>
                <w:noProof/>
                <w:sz w:val="20"/>
                <w:szCs w:val="20"/>
              </w:rPr>
              <w:t>6</w:t>
            </w:r>
            <w:r w:rsidRPr="00F729AC">
              <w:rPr>
                <w:rFonts w:asciiTheme="minorHAnsi" w:hAnsiTheme="minorHAnsi" w:cstheme="minorHAnsi"/>
                <w:b/>
                <w:bCs/>
                <w:sz w:val="20"/>
                <w:szCs w:val="20"/>
              </w:rPr>
              <w:fldChar w:fldCharType="end"/>
            </w:r>
          </w:p>
        </w:sdtContent>
      </w:sdt>
    </w:sdtContent>
  </w:sdt>
  <w:p w14:paraId="3D8DAD9F" w14:textId="77777777" w:rsidR="00A2629E" w:rsidRDefault="00A262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E28AAD" w14:textId="77777777" w:rsidR="00846B88" w:rsidRDefault="00846B88">
      <w:r>
        <w:separator/>
      </w:r>
    </w:p>
  </w:footnote>
  <w:footnote w:type="continuationSeparator" w:id="0">
    <w:p w14:paraId="3DB863C5" w14:textId="77777777" w:rsidR="00846B88" w:rsidRDefault="00846B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9CA42" w14:textId="1F2EAB68" w:rsidR="00474E2F" w:rsidRDefault="000B229B" w:rsidP="00F729AC">
    <w:pPr>
      <w:pStyle w:val="Header"/>
      <w:tabs>
        <w:tab w:val="center" w:pos="4947"/>
        <w:tab w:val="right" w:pos="9894"/>
      </w:tabs>
      <w:jc w:val="right"/>
    </w:pPr>
    <w:r>
      <w:rPr>
        <w:noProof/>
      </w:rPr>
      <w:drawing>
        <wp:inline distT="0" distB="0" distL="0" distR="0" wp14:anchorId="72CD64D8" wp14:editId="454D0803">
          <wp:extent cx="1072893" cy="590326"/>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02349" cy="606533"/>
                  </a:xfrm>
                  <a:prstGeom prst="rect">
                    <a:avLst/>
                  </a:prstGeom>
                </pic:spPr>
              </pic:pic>
            </a:graphicData>
          </a:graphic>
        </wp:inline>
      </w:drawing>
    </w:r>
    <w:r w:rsidR="00F729AC">
      <w:tab/>
    </w:r>
    <w:r w:rsidR="001B44B8">
      <w:rPr>
        <w:noProof/>
      </w:rPr>
      <w:drawing>
        <wp:inline distT="0" distB="0" distL="0" distR="0" wp14:anchorId="049954B4" wp14:editId="095331C5">
          <wp:extent cx="876872" cy="471393"/>
          <wp:effectExtent l="0" t="0" r="0" b="0"/>
          <wp:docPr id="4" name="officeArt object"/>
          <wp:cNvGraphicFramePr/>
          <a:graphic xmlns:a="http://schemas.openxmlformats.org/drawingml/2006/main">
            <a:graphicData uri="http://schemas.openxmlformats.org/drawingml/2006/picture">
              <pic:pic xmlns:pic="http://schemas.openxmlformats.org/drawingml/2006/picture">
                <pic:nvPicPr>
                  <pic:cNvPr id="1073741825" name="image.jpeg"/>
                  <pic:cNvPicPr>
                    <a:picLocks noChangeAspect="1"/>
                  </pic:cNvPicPr>
                </pic:nvPicPr>
                <pic:blipFill>
                  <a:blip r:embed="rId2">
                    <a:extLst/>
                  </a:blip>
                  <a:stretch>
                    <a:fillRect/>
                  </a:stretch>
                </pic:blipFill>
                <pic:spPr>
                  <a:xfrm>
                    <a:off x="0" y="0"/>
                    <a:ext cx="876872" cy="471393"/>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31107"/>
    <w:multiLevelType w:val="hybridMultilevel"/>
    <w:tmpl w:val="CF626184"/>
    <w:lvl w:ilvl="0" w:tplc="1EF4C0A4">
      <w:start w:val="1"/>
      <w:numFmt w:val="bullet"/>
      <w:lvlText w:val="•"/>
      <w:lvlJc w:val="left"/>
      <w:pPr>
        <w:ind w:left="72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725C59"/>
    <w:multiLevelType w:val="hybridMultilevel"/>
    <w:tmpl w:val="2D94CFC2"/>
    <w:numStyleLink w:val="ImportedStyle5"/>
  </w:abstractNum>
  <w:abstractNum w:abstractNumId="2" w15:restartNumberingAfterBreak="0">
    <w:nsid w:val="086D7C7D"/>
    <w:multiLevelType w:val="hybridMultilevel"/>
    <w:tmpl w:val="27566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A241F0"/>
    <w:multiLevelType w:val="hybridMultilevel"/>
    <w:tmpl w:val="7348013C"/>
    <w:numStyleLink w:val="ImportedStyle8"/>
  </w:abstractNum>
  <w:abstractNum w:abstractNumId="4" w15:restartNumberingAfterBreak="0">
    <w:nsid w:val="0DAE7048"/>
    <w:multiLevelType w:val="hybridMultilevel"/>
    <w:tmpl w:val="8F0C3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701ECF"/>
    <w:multiLevelType w:val="hybridMultilevel"/>
    <w:tmpl w:val="3C060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1C4F8D"/>
    <w:multiLevelType w:val="hybridMultilevel"/>
    <w:tmpl w:val="4D90E430"/>
    <w:lvl w:ilvl="0" w:tplc="08090001">
      <w:start w:val="1"/>
      <w:numFmt w:val="bullet"/>
      <w:lvlText w:val=""/>
      <w:lvlJc w:val="left"/>
      <w:pPr>
        <w:ind w:left="158" w:hanging="158"/>
      </w:pPr>
      <w:rPr>
        <w:rFonts w:ascii="Symbol" w:hAnsi="Symbol"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AE6D9CA">
      <w:start w:val="1"/>
      <w:numFmt w:val="bullet"/>
      <w:lvlText w:val="-"/>
      <w:lvlJc w:val="left"/>
      <w:pPr>
        <w:ind w:left="7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97C2B2C">
      <w:start w:val="1"/>
      <w:numFmt w:val="bullet"/>
      <w:lvlText w:val="-"/>
      <w:lvlJc w:val="left"/>
      <w:pPr>
        <w:ind w:left="13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4AE4056">
      <w:start w:val="1"/>
      <w:numFmt w:val="bullet"/>
      <w:lvlText w:val="-"/>
      <w:lvlJc w:val="left"/>
      <w:pPr>
        <w:ind w:left="19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278FFF4">
      <w:start w:val="1"/>
      <w:numFmt w:val="bullet"/>
      <w:lvlText w:val="-"/>
      <w:lvlJc w:val="left"/>
      <w:pPr>
        <w:ind w:left="25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78E0784">
      <w:start w:val="1"/>
      <w:numFmt w:val="bullet"/>
      <w:lvlText w:val="-"/>
      <w:lvlJc w:val="left"/>
      <w:pPr>
        <w:ind w:left="31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4F4CDEE">
      <w:start w:val="1"/>
      <w:numFmt w:val="bullet"/>
      <w:lvlText w:val="-"/>
      <w:lvlJc w:val="left"/>
      <w:pPr>
        <w:ind w:left="37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5C485BC">
      <w:start w:val="1"/>
      <w:numFmt w:val="bullet"/>
      <w:lvlText w:val="-"/>
      <w:lvlJc w:val="left"/>
      <w:pPr>
        <w:ind w:left="43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DFE45BA">
      <w:start w:val="1"/>
      <w:numFmt w:val="bullet"/>
      <w:lvlText w:val="-"/>
      <w:lvlJc w:val="left"/>
      <w:pPr>
        <w:ind w:left="49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47D3379"/>
    <w:multiLevelType w:val="hybridMultilevel"/>
    <w:tmpl w:val="DC08B8B8"/>
    <w:styleLink w:val="ImportedStyle3"/>
    <w:lvl w:ilvl="0" w:tplc="02140FF0">
      <w:start w:val="1"/>
      <w:numFmt w:val="bullet"/>
      <w:lvlText w:val="•"/>
      <w:lvlJc w:val="left"/>
      <w:pPr>
        <w:ind w:left="576" w:hanging="5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CCEA8C2">
      <w:start w:val="1"/>
      <w:numFmt w:val="bullet"/>
      <w:lvlText w:val="·"/>
      <w:lvlJc w:val="left"/>
      <w:pPr>
        <w:ind w:left="709"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C9A42C0">
      <w:start w:val="1"/>
      <w:numFmt w:val="bullet"/>
      <w:lvlText w:val="·"/>
      <w:lvlJc w:val="left"/>
      <w:pPr>
        <w:ind w:left="1135"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0DAD28A">
      <w:start w:val="1"/>
      <w:numFmt w:val="bullet"/>
      <w:lvlText w:val="·"/>
      <w:lvlJc w:val="left"/>
      <w:pPr>
        <w:ind w:left="1561"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0A8CB7A">
      <w:start w:val="1"/>
      <w:numFmt w:val="bullet"/>
      <w:lvlText w:val="·"/>
      <w:lvlJc w:val="left"/>
      <w:pPr>
        <w:ind w:left="1987"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4CE9C34">
      <w:start w:val="1"/>
      <w:numFmt w:val="bullet"/>
      <w:lvlText w:val="·"/>
      <w:lvlJc w:val="left"/>
      <w:pPr>
        <w:ind w:left="2413"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3F01EF2">
      <w:start w:val="1"/>
      <w:numFmt w:val="bullet"/>
      <w:lvlText w:val="·"/>
      <w:lvlJc w:val="left"/>
      <w:pPr>
        <w:ind w:left="2839"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12A0A2E">
      <w:start w:val="1"/>
      <w:numFmt w:val="bullet"/>
      <w:lvlText w:val="·"/>
      <w:lvlJc w:val="left"/>
      <w:pPr>
        <w:ind w:left="3265"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E5C371A">
      <w:start w:val="1"/>
      <w:numFmt w:val="bullet"/>
      <w:lvlText w:val="·"/>
      <w:lvlJc w:val="left"/>
      <w:pPr>
        <w:ind w:left="3691"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7E306D2"/>
    <w:multiLevelType w:val="hybridMultilevel"/>
    <w:tmpl w:val="35B6D524"/>
    <w:numStyleLink w:val="ImportedStyle9"/>
  </w:abstractNum>
  <w:abstractNum w:abstractNumId="9" w15:restartNumberingAfterBreak="0">
    <w:nsid w:val="1CD014D6"/>
    <w:multiLevelType w:val="hybridMultilevel"/>
    <w:tmpl w:val="AF6C6C60"/>
    <w:numStyleLink w:val="ImportedStyle4"/>
  </w:abstractNum>
  <w:abstractNum w:abstractNumId="10" w15:restartNumberingAfterBreak="0">
    <w:nsid w:val="2174175F"/>
    <w:multiLevelType w:val="hybridMultilevel"/>
    <w:tmpl w:val="B0E48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2D38B0"/>
    <w:multiLevelType w:val="hybridMultilevel"/>
    <w:tmpl w:val="E398C74A"/>
    <w:numStyleLink w:val="ImportedStyle1"/>
  </w:abstractNum>
  <w:abstractNum w:abstractNumId="12" w15:restartNumberingAfterBreak="0">
    <w:nsid w:val="36656FC8"/>
    <w:multiLevelType w:val="hybridMultilevel"/>
    <w:tmpl w:val="17A0CB78"/>
    <w:styleLink w:val="ImportedStyle10"/>
    <w:lvl w:ilvl="0" w:tplc="2F146338">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C7EBBFC">
      <w:start w:val="1"/>
      <w:numFmt w:val="bullet"/>
      <w:lvlText w:val="o"/>
      <w:lvlJc w:val="left"/>
      <w:pPr>
        <w:ind w:left="108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3D64C0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70E43DE">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6059B6">
      <w:start w:val="1"/>
      <w:numFmt w:val="bullet"/>
      <w:lvlText w:val="o"/>
      <w:lvlJc w:val="left"/>
      <w:pPr>
        <w:ind w:left="324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8BCF68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B343EF8">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B002C8E">
      <w:start w:val="1"/>
      <w:numFmt w:val="bullet"/>
      <w:lvlText w:val="o"/>
      <w:lvlJc w:val="left"/>
      <w:pPr>
        <w:ind w:left="540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AA894C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36DC5933"/>
    <w:multiLevelType w:val="hybridMultilevel"/>
    <w:tmpl w:val="9CD40D9A"/>
    <w:lvl w:ilvl="0" w:tplc="08090001">
      <w:start w:val="1"/>
      <w:numFmt w:val="bullet"/>
      <w:lvlText w:val=""/>
      <w:lvlJc w:val="left"/>
      <w:pPr>
        <w:ind w:left="158" w:hanging="158"/>
      </w:pPr>
      <w:rPr>
        <w:rFonts w:ascii="Symbol" w:hAnsi="Symbol"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734FFB8">
      <w:start w:val="1"/>
      <w:numFmt w:val="bullet"/>
      <w:lvlText w:val="-"/>
      <w:lvlJc w:val="left"/>
      <w:pPr>
        <w:ind w:left="7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3A01F0">
      <w:start w:val="1"/>
      <w:numFmt w:val="bullet"/>
      <w:lvlText w:val="-"/>
      <w:lvlJc w:val="left"/>
      <w:pPr>
        <w:ind w:left="13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E803108">
      <w:start w:val="1"/>
      <w:numFmt w:val="bullet"/>
      <w:lvlText w:val="-"/>
      <w:lvlJc w:val="left"/>
      <w:pPr>
        <w:ind w:left="19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EE67DD6">
      <w:start w:val="1"/>
      <w:numFmt w:val="bullet"/>
      <w:lvlText w:val="-"/>
      <w:lvlJc w:val="left"/>
      <w:pPr>
        <w:ind w:left="25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B5E21C2">
      <w:start w:val="1"/>
      <w:numFmt w:val="bullet"/>
      <w:lvlText w:val="-"/>
      <w:lvlJc w:val="left"/>
      <w:pPr>
        <w:ind w:left="31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3A828D8">
      <w:start w:val="1"/>
      <w:numFmt w:val="bullet"/>
      <w:lvlText w:val="-"/>
      <w:lvlJc w:val="left"/>
      <w:pPr>
        <w:ind w:left="37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A306FE6">
      <w:start w:val="1"/>
      <w:numFmt w:val="bullet"/>
      <w:lvlText w:val="-"/>
      <w:lvlJc w:val="left"/>
      <w:pPr>
        <w:ind w:left="43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6A2963A">
      <w:start w:val="1"/>
      <w:numFmt w:val="bullet"/>
      <w:lvlText w:val="-"/>
      <w:lvlJc w:val="left"/>
      <w:pPr>
        <w:ind w:left="49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3A4D5638"/>
    <w:multiLevelType w:val="hybridMultilevel"/>
    <w:tmpl w:val="E398C74A"/>
    <w:styleLink w:val="ImportedStyle1"/>
    <w:lvl w:ilvl="0" w:tplc="F9585F96">
      <w:start w:val="1"/>
      <w:numFmt w:val="bullet"/>
      <w:lvlText w:val="·"/>
      <w:lvlJc w:val="left"/>
      <w:pPr>
        <w:ind w:left="709"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4AF186">
      <w:start w:val="1"/>
      <w:numFmt w:val="bullet"/>
      <w:lvlText w:val="·"/>
      <w:lvlJc w:val="left"/>
      <w:pPr>
        <w:ind w:left="1278" w:hanging="25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6E4F738">
      <w:start w:val="1"/>
      <w:numFmt w:val="bullet"/>
      <w:lvlText w:val="·"/>
      <w:lvlJc w:val="left"/>
      <w:pPr>
        <w:ind w:left="1878" w:hanging="25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1C89F2">
      <w:start w:val="1"/>
      <w:numFmt w:val="bullet"/>
      <w:lvlText w:val="·"/>
      <w:lvlJc w:val="left"/>
      <w:pPr>
        <w:ind w:left="2478" w:hanging="25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8C4236">
      <w:start w:val="1"/>
      <w:numFmt w:val="bullet"/>
      <w:lvlText w:val="·"/>
      <w:lvlJc w:val="left"/>
      <w:pPr>
        <w:ind w:left="3078" w:hanging="25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3B03584">
      <w:start w:val="1"/>
      <w:numFmt w:val="bullet"/>
      <w:lvlText w:val="·"/>
      <w:lvlJc w:val="left"/>
      <w:pPr>
        <w:ind w:left="3600" w:hanging="17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FFCF918">
      <w:start w:val="1"/>
      <w:numFmt w:val="bullet"/>
      <w:lvlText w:val="·"/>
      <w:lvlJc w:val="left"/>
      <w:pPr>
        <w:ind w:left="4278" w:hanging="25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CDA4392">
      <w:start w:val="1"/>
      <w:numFmt w:val="bullet"/>
      <w:lvlText w:val="·"/>
      <w:lvlJc w:val="left"/>
      <w:pPr>
        <w:ind w:left="4878" w:hanging="25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6F21660">
      <w:start w:val="1"/>
      <w:numFmt w:val="bullet"/>
      <w:lvlText w:val="·"/>
      <w:lvlJc w:val="left"/>
      <w:pPr>
        <w:ind w:left="5478" w:hanging="25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3AF469FB"/>
    <w:multiLevelType w:val="hybridMultilevel"/>
    <w:tmpl w:val="08529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5A3522"/>
    <w:multiLevelType w:val="hybridMultilevel"/>
    <w:tmpl w:val="2D94CFC2"/>
    <w:styleLink w:val="ImportedStyle5"/>
    <w:lvl w:ilvl="0" w:tplc="01EAB7F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6C5F1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2E242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21EDDA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86534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070007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F22685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486519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924F3A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E0C1C6F"/>
    <w:multiLevelType w:val="hybridMultilevel"/>
    <w:tmpl w:val="DC08B8B8"/>
    <w:numStyleLink w:val="ImportedStyle3"/>
  </w:abstractNum>
  <w:abstractNum w:abstractNumId="18" w15:restartNumberingAfterBreak="0">
    <w:nsid w:val="3E690C83"/>
    <w:multiLevelType w:val="hybridMultilevel"/>
    <w:tmpl w:val="96DE4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23E7BFE"/>
    <w:multiLevelType w:val="hybridMultilevel"/>
    <w:tmpl w:val="17A0CB78"/>
    <w:numStyleLink w:val="ImportedStyle10"/>
  </w:abstractNum>
  <w:abstractNum w:abstractNumId="20" w15:restartNumberingAfterBreak="0">
    <w:nsid w:val="43414BD0"/>
    <w:multiLevelType w:val="hybridMultilevel"/>
    <w:tmpl w:val="0A906FF0"/>
    <w:numStyleLink w:val="ImportedStyle6"/>
  </w:abstractNum>
  <w:abstractNum w:abstractNumId="21" w15:restartNumberingAfterBreak="0">
    <w:nsid w:val="47C16B08"/>
    <w:multiLevelType w:val="hybridMultilevel"/>
    <w:tmpl w:val="565A56CC"/>
    <w:numStyleLink w:val="ImportedStyle7"/>
  </w:abstractNum>
  <w:abstractNum w:abstractNumId="22" w15:restartNumberingAfterBreak="0">
    <w:nsid w:val="4C911E1A"/>
    <w:multiLevelType w:val="hybridMultilevel"/>
    <w:tmpl w:val="0A906FF0"/>
    <w:styleLink w:val="ImportedStyle6"/>
    <w:lvl w:ilvl="0" w:tplc="DD742B8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F689C7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9CABF2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734386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112E2E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E2459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192848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37EE64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724E91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4EA54FC3"/>
    <w:multiLevelType w:val="hybridMultilevel"/>
    <w:tmpl w:val="418E39B2"/>
    <w:lvl w:ilvl="0" w:tplc="08090001">
      <w:start w:val="1"/>
      <w:numFmt w:val="bullet"/>
      <w:lvlText w:val=""/>
      <w:lvlJc w:val="left"/>
      <w:pPr>
        <w:ind w:left="158" w:hanging="158"/>
      </w:pPr>
      <w:rPr>
        <w:rFonts w:ascii="Symbol" w:hAnsi="Symbol"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AE6D9CA">
      <w:start w:val="1"/>
      <w:numFmt w:val="bullet"/>
      <w:lvlText w:val="-"/>
      <w:lvlJc w:val="left"/>
      <w:pPr>
        <w:ind w:left="7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97C2B2C">
      <w:start w:val="1"/>
      <w:numFmt w:val="bullet"/>
      <w:lvlText w:val="-"/>
      <w:lvlJc w:val="left"/>
      <w:pPr>
        <w:ind w:left="13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4AE4056">
      <w:start w:val="1"/>
      <w:numFmt w:val="bullet"/>
      <w:lvlText w:val="-"/>
      <w:lvlJc w:val="left"/>
      <w:pPr>
        <w:ind w:left="19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278FFF4">
      <w:start w:val="1"/>
      <w:numFmt w:val="bullet"/>
      <w:lvlText w:val="-"/>
      <w:lvlJc w:val="left"/>
      <w:pPr>
        <w:ind w:left="25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78E0784">
      <w:start w:val="1"/>
      <w:numFmt w:val="bullet"/>
      <w:lvlText w:val="-"/>
      <w:lvlJc w:val="left"/>
      <w:pPr>
        <w:ind w:left="31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4F4CDEE">
      <w:start w:val="1"/>
      <w:numFmt w:val="bullet"/>
      <w:lvlText w:val="-"/>
      <w:lvlJc w:val="left"/>
      <w:pPr>
        <w:ind w:left="37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5C485BC">
      <w:start w:val="1"/>
      <w:numFmt w:val="bullet"/>
      <w:lvlText w:val="-"/>
      <w:lvlJc w:val="left"/>
      <w:pPr>
        <w:ind w:left="43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DFE45BA">
      <w:start w:val="1"/>
      <w:numFmt w:val="bullet"/>
      <w:lvlText w:val="-"/>
      <w:lvlJc w:val="left"/>
      <w:pPr>
        <w:ind w:left="49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51D92EAC"/>
    <w:multiLevelType w:val="hybridMultilevel"/>
    <w:tmpl w:val="593AA048"/>
    <w:lvl w:ilvl="0" w:tplc="6E205456">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CBCF7E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E6C823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71633B2">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A6A587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04C78E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76C6618">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F7C520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99A202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559739AC"/>
    <w:multiLevelType w:val="hybridMultilevel"/>
    <w:tmpl w:val="565A56CC"/>
    <w:styleLink w:val="ImportedStyle7"/>
    <w:lvl w:ilvl="0" w:tplc="5F20B60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980C04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DA04A4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A5AAA7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A78639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BC03CF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1B28C5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988915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C827B0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5EAC3717"/>
    <w:multiLevelType w:val="hybridMultilevel"/>
    <w:tmpl w:val="7348013C"/>
    <w:styleLink w:val="ImportedStyle8"/>
    <w:lvl w:ilvl="0" w:tplc="BFF8284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F440E3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42C468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3560FE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A52778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CEE290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9062C0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F7419B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A5E117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669B1A4F"/>
    <w:multiLevelType w:val="hybridMultilevel"/>
    <w:tmpl w:val="DF5A1F4A"/>
    <w:lvl w:ilvl="0" w:tplc="CB82F93A">
      <w:start w:val="1"/>
      <w:numFmt w:val="bullet"/>
      <w:lvlText w:val="•"/>
      <w:lvlJc w:val="left"/>
      <w:pPr>
        <w:ind w:left="1053" w:hanging="417"/>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CA8AD9C">
      <w:start w:val="1"/>
      <w:numFmt w:val="bullet"/>
      <w:lvlText w:val="•"/>
      <w:lvlJc w:val="left"/>
      <w:pPr>
        <w:ind w:left="753" w:hanging="313"/>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DEEE14A">
      <w:start w:val="1"/>
      <w:numFmt w:val="bullet"/>
      <w:lvlText w:val="•"/>
      <w:lvlJc w:val="left"/>
      <w:pPr>
        <w:ind w:left="973" w:hanging="313"/>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92C49D4">
      <w:start w:val="1"/>
      <w:numFmt w:val="bullet"/>
      <w:lvlText w:val="•"/>
      <w:lvlJc w:val="left"/>
      <w:pPr>
        <w:ind w:left="1193" w:hanging="313"/>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0E690E0">
      <w:start w:val="1"/>
      <w:numFmt w:val="bullet"/>
      <w:lvlText w:val="•"/>
      <w:lvlJc w:val="left"/>
      <w:pPr>
        <w:ind w:left="1413" w:hanging="313"/>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9E26F70">
      <w:start w:val="1"/>
      <w:numFmt w:val="bullet"/>
      <w:lvlText w:val="•"/>
      <w:lvlJc w:val="left"/>
      <w:pPr>
        <w:ind w:left="1633" w:hanging="313"/>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5C8F824">
      <w:start w:val="1"/>
      <w:numFmt w:val="bullet"/>
      <w:lvlText w:val="•"/>
      <w:lvlJc w:val="left"/>
      <w:pPr>
        <w:ind w:left="1853" w:hanging="313"/>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8B4898E">
      <w:start w:val="1"/>
      <w:numFmt w:val="bullet"/>
      <w:lvlText w:val="•"/>
      <w:lvlJc w:val="left"/>
      <w:pPr>
        <w:ind w:left="2073" w:hanging="313"/>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2427BE8">
      <w:start w:val="1"/>
      <w:numFmt w:val="bullet"/>
      <w:lvlText w:val="•"/>
      <w:lvlJc w:val="left"/>
      <w:pPr>
        <w:ind w:left="2293" w:hanging="313"/>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67DC322E"/>
    <w:multiLevelType w:val="hybridMultilevel"/>
    <w:tmpl w:val="14A20E5A"/>
    <w:lvl w:ilvl="0" w:tplc="1EF4C0A4">
      <w:start w:val="1"/>
      <w:numFmt w:val="bullet"/>
      <w:lvlText w:val="•"/>
      <w:lvlJc w:val="left"/>
      <w:pPr>
        <w:ind w:left="637" w:hanging="417"/>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C704254">
      <w:start w:val="1"/>
      <w:numFmt w:val="bullet"/>
      <w:lvlText w:val="•"/>
      <w:lvlJc w:val="left"/>
      <w:pPr>
        <w:ind w:left="753" w:hanging="313"/>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DA48AF0">
      <w:start w:val="1"/>
      <w:numFmt w:val="bullet"/>
      <w:lvlText w:val="•"/>
      <w:lvlJc w:val="left"/>
      <w:pPr>
        <w:ind w:left="973" w:hanging="313"/>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776CA26">
      <w:start w:val="1"/>
      <w:numFmt w:val="bullet"/>
      <w:lvlText w:val="•"/>
      <w:lvlJc w:val="left"/>
      <w:pPr>
        <w:ind w:left="1193" w:hanging="313"/>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790CD28">
      <w:start w:val="1"/>
      <w:numFmt w:val="bullet"/>
      <w:lvlText w:val="•"/>
      <w:lvlJc w:val="left"/>
      <w:pPr>
        <w:ind w:left="1413" w:hanging="313"/>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C28F58">
      <w:start w:val="1"/>
      <w:numFmt w:val="bullet"/>
      <w:lvlText w:val="•"/>
      <w:lvlJc w:val="left"/>
      <w:pPr>
        <w:ind w:left="1633" w:hanging="313"/>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ED65C3E">
      <w:start w:val="1"/>
      <w:numFmt w:val="bullet"/>
      <w:lvlText w:val="•"/>
      <w:lvlJc w:val="left"/>
      <w:pPr>
        <w:ind w:left="1853" w:hanging="313"/>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0CAE84E">
      <w:start w:val="1"/>
      <w:numFmt w:val="bullet"/>
      <w:lvlText w:val="•"/>
      <w:lvlJc w:val="left"/>
      <w:pPr>
        <w:ind w:left="2073" w:hanging="313"/>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E2032BC">
      <w:start w:val="1"/>
      <w:numFmt w:val="bullet"/>
      <w:lvlText w:val="•"/>
      <w:lvlJc w:val="left"/>
      <w:pPr>
        <w:ind w:left="2293" w:hanging="313"/>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6BE50AC9"/>
    <w:multiLevelType w:val="hybridMultilevel"/>
    <w:tmpl w:val="58F2CAAA"/>
    <w:numStyleLink w:val="ImportedStyle2"/>
  </w:abstractNum>
  <w:abstractNum w:abstractNumId="30" w15:restartNumberingAfterBreak="0">
    <w:nsid w:val="705A73CC"/>
    <w:multiLevelType w:val="hybridMultilevel"/>
    <w:tmpl w:val="58F2CAAA"/>
    <w:styleLink w:val="ImportedStyle2"/>
    <w:lvl w:ilvl="0" w:tplc="9200A888">
      <w:start w:val="1"/>
      <w:numFmt w:val="bullet"/>
      <w:lvlText w:val="·"/>
      <w:lvlJc w:val="left"/>
      <w:pPr>
        <w:ind w:left="709"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B4804E4">
      <w:start w:val="1"/>
      <w:numFmt w:val="bullet"/>
      <w:lvlText w:val="o"/>
      <w:lvlJc w:val="left"/>
      <w:pPr>
        <w:ind w:left="1429"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D276AA">
      <w:start w:val="1"/>
      <w:numFmt w:val="bullet"/>
      <w:lvlText w:val="▪"/>
      <w:lvlJc w:val="left"/>
      <w:pPr>
        <w:ind w:left="2149"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C364DD6">
      <w:start w:val="1"/>
      <w:numFmt w:val="bullet"/>
      <w:lvlText w:val="·"/>
      <w:lvlJc w:val="left"/>
      <w:pPr>
        <w:ind w:left="2869"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9269ABE">
      <w:start w:val="1"/>
      <w:numFmt w:val="bullet"/>
      <w:lvlText w:val="o"/>
      <w:lvlJc w:val="left"/>
      <w:pPr>
        <w:ind w:left="3589"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EDEAAC8">
      <w:start w:val="1"/>
      <w:numFmt w:val="bullet"/>
      <w:lvlText w:val="▪"/>
      <w:lvlJc w:val="left"/>
      <w:pPr>
        <w:ind w:left="4309"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E6E2402">
      <w:start w:val="1"/>
      <w:numFmt w:val="bullet"/>
      <w:lvlText w:val="·"/>
      <w:lvlJc w:val="left"/>
      <w:pPr>
        <w:ind w:left="5029"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DDE93C0">
      <w:start w:val="1"/>
      <w:numFmt w:val="bullet"/>
      <w:lvlText w:val="o"/>
      <w:lvlJc w:val="left"/>
      <w:pPr>
        <w:ind w:left="5749"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CB88F8C">
      <w:start w:val="1"/>
      <w:numFmt w:val="bullet"/>
      <w:lvlText w:val="▪"/>
      <w:lvlJc w:val="left"/>
      <w:pPr>
        <w:ind w:left="6469"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796E3CF6"/>
    <w:multiLevelType w:val="hybridMultilevel"/>
    <w:tmpl w:val="AF6C6C60"/>
    <w:styleLink w:val="ImportedStyle4"/>
    <w:lvl w:ilvl="0" w:tplc="266A2F4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5E4AF3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4D6957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1EC32C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DD427A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8A7A2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678675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354FE3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1C075B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7FF94FCC"/>
    <w:multiLevelType w:val="hybridMultilevel"/>
    <w:tmpl w:val="35B6D524"/>
    <w:styleLink w:val="ImportedStyle9"/>
    <w:lvl w:ilvl="0" w:tplc="83E42CA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EBEC47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4FEBF6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7B61FC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7647EE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EFC732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C4E07A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D62B11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6064E7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4"/>
  </w:num>
  <w:num w:numId="2">
    <w:abstractNumId w:val="11"/>
  </w:num>
  <w:num w:numId="3">
    <w:abstractNumId w:val="30"/>
  </w:num>
  <w:num w:numId="4">
    <w:abstractNumId w:val="29"/>
  </w:num>
  <w:num w:numId="5">
    <w:abstractNumId w:val="7"/>
  </w:num>
  <w:num w:numId="6">
    <w:abstractNumId w:val="17"/>
  </w:num>
  <w:num w:numId="7">
    <w:abstractNumId w:val="31"/>
  </w:num>
  <w:num w:numId="8">
    <w:abstractNumId w:val="9"/>
  </w:num>
  <w:num w:numId="9">
    <w:abstractNumId w:val="16"/>
  </w:num>
  <w:num w:numId="10">
    <w:abstractNumId w:val="1"/>
  </w:num>
  <w:num w:numId="11">
    <w:abstractNumId w:val="22"/>
  </w:num>
  <w:num w:numId="12">
    <w:abstractNumId w:val="20"/>
  </w:num>
  <w:num w:numId="13">
    <w:abstractNumId w:val="25"/>
  </w:num>
  <w:num w:numId="14">
    <w:abstractNumId w:val="21"/>
  </w:num>
  <w:num w:numId="15">
    <w:abstractNumId w:val="26"/>
  </w:num>
  <w:num w:numId="16">
    <w:abstractNumId w:val="3"/>
  </w:num>
  <w:num w:numId="17">
    <w:abstractNumId w:val="32"/>
  </w:num>
  <w:num w:numId="18">
    <w:abstractNumId w:val="8"/>
  </w:num>
  <w:num w:numId="19">
    <w:abstractNumId w:val="12"/>
  </w:num>
  <w:num w:numId="20">
    <w:abstractNumId w:val="19"/>
  </w:num>
  <w:num w:numId="21">
    <w:abstractNumId w:val="27"/>
  </w:num>
  <w:num w:numId="22">
    <w:abstractNumId w:val="28"/>
  </w:num>
  <w:num w:numId="23">
    <w:abstractNumId w:val="24"/>
  </w:num>
  <w:num w:numId="24">
    <w:abstractNumId w:val="18"/>
  </w:num>
  <w:num w:numId="25">
    <w:abstractNumId w:val="6"/>
  </w:num>
  <w:num w:numId="26">
    <w:abstractNumId w:val="23"/>
  </w:num>
  <w:num w:numId="27">
    <w:abstractNumId w:val="13"/>
  </w:num>
  <w:num w:numId="28">
    <w:abstractNumId w:val="0"/>
  </w:num>
  <w:num w:numId="29">
    <w:abstractNumId w:val="15"/>
  </w:num>
  <w:num w:numId="30">
    <w:abstractNumId w:val="5"/>
  </w:num>
  <w:num w:numId="31">
    <w:abstractNumId w:val="4"/>
  </w:num>
  <w:num w:numId="32">
    <w:abstractNumId w:val="2"/>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4B8"/>
    <w:rsid w:val="000A3B91"/>
    <w:rsid w:val="000B229B"/>
    <w:rsid w:val="000E64D4"/>
    <w:rsid w:val="000F4577"/>
    <w:rsid w:val="00145BE0"/>
    <w:rsid w:val="001B44B8"/>
    <w:rsid w:val="002B39D9"/>
    <w:rsid w:val="00302A56"/>
    <w:rsid w:val="003B17BB"/>
    <w:rsid w:val="004128D1"/>
    <w:rsid w:val="00441F5F"/>
    <w:rsid w:val="004B5ACC"/>
    <w:rsid w:val="00534130"/>
    <w:rsid w:val="005347C7"/>
    <w:rsid w:val="0054502F"/>
    <w:rsid w:val="005F11F8"/>
    <w:rsid w:val="005F527F"/>
    <w:rsid w:val="00645C49"/>
    <w:rsid w:val="00650E58"/>
    <w:rsid w:val="00694274"/>
    <w:rsid w:val="006C09D0"/>
    <w:rsid w:val="006D4965"/>
    <w:rsid w:val="0073671F"/>
    <w:rsid w:val="00742047"/>
    <w:rsid w:val="008069A4"/>
    <w:rsid w:val="00815947"/>
    <w:rsid w:val="00846B88"/>
    <w:rsid w:val="0086071D"/>
    <w:rsid w:val="008D2499"/>
    <w:rsid w:val="009237BF"/>
    <w:rsid w:val="009355CB"/>
    <w:rsid w:val="009A6FA8"/>
    <w:rsid w:val="009B6501"/>
    <w:rsid w:val="009C63B4"/>
    <w:rsid w:val="00A2629E"/>
    <w:rsid w:val="00AA3741"/>
    <w:rsid w:val="00AD49DB"/>
    <w:rsid w:val="00AF13D5"/>
    <w:rsid w:val="00B73B21"/>
    <w:rsid w:val="00B87923"/>
    <w:rsid w:val="00B96D5A"/>
    <w:rsid w:val="00BA7424"/>
    <w:rsid w:val="00BC1207"/>
    <w:rsid w:val="00BE62F7"/>
    <w:rsid w:val="00C1339B"/>
    <w:rsid w:val="00C368AB"/>
    <w:rsid w:val="00C44DE0"/>
    <w:rsid w:val="00C5633C"/>
    <w:rsid w:val="00D47F1C"/>
    <w:rsid w:val="00DC53EE"/>
    <w:rsid w:val="00E04491"/>
    <w:rsid w:val="00E939E8"/>
    <w:rsid w:val="00F53E44"/>
    <w:rsid w:val="00F729AC"/>
    <w:rsid w:val="00FB643B"/>
    <w:rsid w:val="00FF7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28C7DF"/>
  <w15:docId w15:val="{EA2C296B-2140-4A09-9C08-03819749C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B44B8"/>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GB"/>
      <w14:textOutline w14:w="0" w14:cap="flat" w14:cmpd="sng" w14:algn="ctr">
        <w14:noFill/>
        <w14:prstDash w14:val="solid"/>
        <w14:bevel/>
      </w14:textOutline>
    </w:rPr>
  </w:style>
  <w:style w:type="paragraph" w:styleId="Heading2">
    <w:name w:val="heading 2"/>
    <w:next w:val="Normal"/>
    <w:link w:val="Heading2Char"/>
    <w:rsid w:val="001B44B8"/>
    <w:pPr>
      <w:keepNext/>
      <w:pBdr>
        <w:top w:val="nil"/>
        <w:left w:val="nil"/>
        <w:bottom w:val="nil"/>
        <w:right w:val="nil"/>
        <w:between w:val="nil"/>
        <w:bar w:val="nil"/>
      </w:pBdr>
      <w:spacing w:before="240" w:after="60" w:line="240" w:lineRule="auto"/>
      <w:outlineLvl w:val="1"/>
    </w:pPr>
    <w:rPr>
      <w:rFonts w:ascii="Calibri" w:eastAsia="Arial Unicode MS" w:hAnsi="Calibri" w:cs="Arial Unicode MS"/>
      <w:b/>
      <w:bCs/>
      <w:i/>
      <w:iCs/>
      <w:color w:val="000000"/>
      <w:sz w:val="28"/>
      <w:szCs w:val="28"/>
      <w:u w:color="000000"/>
      <w:bdr w:val="nil"/>
      <w:lang w:eastAsia="en-GB"/>
      <w14:textOutline w14:w="0" w14:cap="flat" w14:cmpd="sng" w14:algn="ctr">
        <w14:noFill/>
        <w14:prstDash w14:val="solid"/>
        <w14:bevel/>
      </w14:textOutline>
    </w:rPr>
  </w:style>
  <w:style w:type="paragraph" w:styleId="Heading4">
    <w:name w:val="heading 4"/>
    <w:basedOn w:val="Normal"/>
    <w:next w:val="Normal"/>
    <w:link w:val="Heading4Char"/>
    <w:uiPriority w:val="9"/>
    <w:semiHidden/>
    <w:unhideWhenUsed/>
    <w:qFormat/>
    <w:rsid w:val="00C44DE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B44B8"/>
    <w:rPr>
      <w:rFonts w:ascii="Calibri" w:eastAsia="Arial Unicode MS" w:hAnsi="Calibri" w:cs="Arial Unicode MS"/>
      <w:b/>
      <w:bCs/>
      <w:i/>
      <w:iCs/>
      <w:color w:val="000000"/>
      <w:sz w:val="28"/>
      <w:szCs w:val="28"/>
      <w:u w:color="000000"/>
      <w:bdr w:val="nil"/>
      <w:lang w:eastAsia="en-GB"/>
      <w14:textOutline w14:w="0" w14:cap="flat" w14:cmpd="sng" w14:algn="ctr">
        <w14:noFill/>
        <w14:prstDash w14:val="solid"/>
        <w14:bevel/>
      </w14:textOutline>
    </w:rPr>
  </w:style>
  <w:style w:type="paragraph" w:styleId="Header">
    <w:name w:val="header"/>
    <w:link w:val="HeaderChar"/>
    <w:rsid w:val="001B44B8"/>
    <w:pPr>
      <w:pBdr>
        <w:top w:val="nil"/>
        <w:left w:val="nil"/>
        <w:bottom w:val="nil"/>
        <w:right w:val="nil"/>
        <w:between w:val="nil"/>
        <w:bar w:val="nil"/>
      </w:pBdr>
      <w:tabs>
        <w:tab w:val="center" w:pos="4513"/>
        <w:tab w:val="right" w:pos="9026"/>
      </w:tabs>
      <w:spacing w:after="0" w:line="240" w:lineRule="auto"/>
    </w:pPr>
    <w:rPr>
      <w:rFonts w:ascii="Times New Roman" w:eastAsia="Arial Unicode MS" w:hAnsi="Times New Roman" w:cs="Arial Unicode MS"/>
      <w:color w:val="000000"/>
      <w:sz w:val="24"/>
      <w:szCs w:val="24"/>
      <w:u w:color="000000"/>
      <w:bdr w:val="nil"/>
      <w:lang w:val="en-GB" w:eastAsia="en-GB"/>
    </w:rPr>
  </w:style>
  <w:style w:type="character" w:customStyle="1" w:styleId="HeaderChar">
    <w:name w:val="Header Char"/>
    <w:basedOn w:val="DefaultParagraphFont"/>
    <w:link w:val="Header"/>
    <w:rsid w:val="001B44B8"/>
    <w:rPr>
      <w:rFonts w:ascii="Times New Roman" w:eastAsia="Arial Unicode MS" w:hAnsi="Times New Roman" w:cs="Arial Unicode MS"/>
      <w:color w:val="000000"/>
      <w:sz w:val="24"/>
      <w:szCs w:val="24"/>
      <w:u w:color="000000"/>
      <w:bdr w:val="nil"/>
      <w:lang w:val="en-GB" w:eastAsia="en-GB"/>
    </w:rPr>
  </w:style>
  <w:style w:type="character" w:customStyle="1" w:styleId="Hyperlink0">
    <w:name w:val="Hyperlink.0"/>
    <w:basedOn w:val="DefaultParagraphFont"/>
    <w:rsid w:val="001B44B8"/>
    <w:rPr>
      <w:rFonts w:ascii="Calibri" w:eastAsia="Calibri" w:hAnsi="Calibri" w:cs="Calibri"/>
      <w:color w:val="0563C1"/>
      <w:u w:val="single" w:color="0563C1"/>
      <w14:textOutline w14:w="0" w14:cap="rnd" w14:cmpd="sng" w14:algn="ctr">
        <w14:noFill/>
        <w14:prstDash w14:val="solid"/>
        <w14:bevel/>
      </w14:textOutline>
    </w:rPr>
  </w:style>
  <w:style w:type="paragraph" w:customStyle="1" w:styleId="Body">
    <w:name w:val="Body"/>
    <w:rsid w:val="001B44B8"/>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u w:color="000000"/>
      <w:bdr w:val="nil"/>
      <w:lang w:eastAsia="en-GB"/>
      <w14:textOutline w14:w="0" w14:cap="flat" w14:cmpd="sng" w14:algn="ctr">
        <w14:noFill/>
        <w14:prstDash w14:val="solid"/>
        <w14:bevel/>
      </w14:textOutline>
    </w:rPr>
  </w:style>
  <w:style w:type="numbering" w:customStyle="1" w:styleId="ImportedStyle1">
    <w:name w:val="Imported Style 1"/>
    <w:rsid w:val="001B44B8"/>
    <w:pPr>
      <w:numPr>
        <w:numId w:val="1"/>
      </w:numPr>
    </w:pPr>
  </w:style>
  <w:style w:type="numbering" w:customStyle="1" w:styleId="ImportedStyle2">
    <w:name w:val="Imported Style 2"/>
    <w:rsid w:val="001B44B8"/>
    <w:pPr>
      <w:numPr>
        <w:numId w:val="3"/>
      </w:numPr>
    </w:pPr>
  </w:style>
  <w:style w:type="paragraph" w:customStyle="1" w:styleId="Heading">
    <w:name w:val="Heading"/>
    <w:next w:val="Body"/>
    <w:rsid w:val="001B44B8"/>
    <w:pPr>
      <w:keepNext/>
      <w:pBdr>
        <w:top w:val="nil"/>
        <w:left w:val="nil"/>
        <w:bottom w:val="nil"/>
        <w:right w:val="nil"/>
        <w:between w:val="nil"/>
        <w:bar w:val="nil"/>
      </w:pBdr>
      <w:spacing w:after="0" w:line="240" w:lineRule="auto"/>
      <w:outlineLvl w:val="0"/>
    </w:pPr>
    <w:rPr>
      <w:rFonts w:ascii="Helvetica Neue" w:eastAsia="Helvetica Neue" w:hAnsi="Helvetica Neue" w:cs="Helvetica Neue"/>
      <w:b/>
      <w:bCs/>
      <w:color w:val="000000"/>
      <w:sz w:val="36"/>
      <w:szCs w:val="36"/>
      <w:u w:color="000000"/>
      <w:bdr w:val="nil"/>
      <w:lang w:eastAsia="en-GB"/>
      <w14:textOutline w14:w="0" w14:cap="flat" w14:cmpd="sng" w14:algn="ctr">
        <w14:noFill/>
        <w14:prstDash w14:val="solid"/>
        <w14:bevel/>
      </w14:textOutline>
    </w:rPr>
  </w:style>
  <w:style w:type="numbering" w:customStyle="1" w:styleId="ImportedStyle3">
    <w:name w:val="Imported Style 3"/>
    <w:rsid w:val="001B44B8"/>
    <w:pPr>
      <w:numPr>
        <w:numId w:val="5"/>
      </w:numPr>
    </w:pPr>
  </w:style>
  <w:style w:type="numbering" w:customStyle="1" w:styleId="ImportedStyle4">
    <w:name w:val="Imported Style 4"/>
    <w:rsid w:val="001B44B8"/>
    <w:pPr>
      <w:numPr>
        <w:numId w:val="7"/>
      </w:numPr>
    </w:pPr>
  </w:style>
  <w:style w:type="numbering" w:customStyle="1" w:styleId="ImportedStyle5">
    <w:name w:val="Imported Style 5"/>
    <w:rsid w:val="001B44B8"/>
    <w:pPr>
      <w:numPr>
        <w:numId w:val="9"/>
      </w:numPr>
    </w:pPr>
  </w:style>
  <w:style w:type="numbering" w:customStyle="1" w:styleId="ImportedStyle6">
    <w:name w:val="Imported Style 6"/>
    <w:rsid w:val="001B44B8"/>
    <w:pPr>
      <w:numPr>
        <w:numId w:val="11"/>
      </w:numPr>
    </w:pPr>
  </w:style>
  <w:style w:type="numbering" w:customStyle="1" w:styleId="ImportedStyle7">
    <w:name w:val="Imported Style 7"/>
    <w:rsid w:val="001B44B8"/>
    <w:pPr>
      <w:numPr>
        <w:numId w:val="13"/>
      </w:numPr>
    </w:pPr>
  </w:style>
  <w:style w:type="numbering" w:customStyle="1" w:styleId="ImportedStyle8">
    <w:name w:val="Imported Style 8"/>
    <w:rsid w:val="001B44B8"/>
    <w:pPr>
      <w:numPr>
        <w:numId w:val="15"/>
      </w:numPr>
    </w:pPr>
  </w:style>
  <w:style w:type="numbering" w:customStyle="1" w:styleId="ImportedStyle9">
    <w:name w:val="Imported Style 9"/>
    <w:rsid w:val="001B44B8"/>
    <w:pPr>
      <w:numPr>
        <w:numId w:val="17"/>
      </w:numPr>
    </w:pPr>
  </w:style>
  <w:style w:type="paragraph" w:styleId="ListParagraph">
    <w:name w:val="List Paragraph"/>
    <w:uiPriority w:val="34"/>
    <w:qFormat/>
    <w:rsid w:val="001B44B8"/>
    <w:pPr>
      <w:pBdr>
        <w:top w:val="nil"/>
        <w:left w:val="nil"/>
        <w:bottom w:val="nil"/>
        <w:right w:val="nil"/>
        <w:between w:val="nil"/>
        <w:bar w:val="nil"/>
      </w:pBdr>
      <w:spacing w:after="160" w:line="259" w:lineRule="auto"/>
      <w:ind w:left="720"/>
    </w:pPr>
    <w:rPr>
      <w:rFonts w:ascii="Calibri" w:eastAsia="Arial Unicode MS" w:hAnsi="Calibri" w:cs="Arial Unicode MS"/>
      <w:color w:val="000000"/>
      <w:u w:color="000000"/>
      <w:bdr w:val="nil"/>
      <w:lang w:eastAsia="en-GB"/>
    </w:rPr>
  </w:style>
  <w:style w:type="paragraph" w:customStyle="1" w:styleId="TableText">
    <w:name w:val="Table Text"/>
    <w:rsid w:val="001B44B8"/>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GB"/>
    </w:rPr>
  </w:style>
  <w:style w:type="numbering" w:customStyle="1" w:styleId="ImportedStyle10">
    <w:name w:val="Imported Style 10"/>
    <w:rsid w:val="001B44B8"/>
    <w:pPr>
      <w:numPr>
        <w:numId w:val="19"/>
      </w:numPr>
    </w:pPr>
  </w:style>
  <w:style w:type="paragraph" w:customStyle="1" w:styleId="Default">
    <w:name w:val="Default"/>
    <w:rsid w:val="001B44B8"/>
    <w:pPr>
      <w:pBdr>
        <w:top w:val="nil"/>
        <w:left w:val="nil"/>
        <w:bottom w:val="nil"/>
        <w:right w:val="nil"/>
        <w:between w:val="nil"/>
        <w:bar w:val="nil"/>
      </w:pBdr>
      <w:spacing w:before="160" w:after="0" w:line="240" w:lineRule="auto"/>
    </w:pPr>
    <w:rPr>
      <w:rFonts w:ascii="Helvetica Neue" w:eastAsia="Helvetica Neue" w:hAnsi="Helvetica Neue" w:cs="Helvetica Neue"/>
      <w:color w:val="000000"/>
      <w:sz w:val="24"/>
      <w:szCs w:val="24"/>
      <w:bdr w:val="nil"/>
      <w:lang w:val="en-GB" w:eastAsia="en-GB"/>
      <w14:textOutline w14:w="0" w14:cap="flat" w14:cmpd="sng" w14:algn="ctr">
        <w14:noFill/>
        <w14:prstDash w14:val="solid"/>
        <w14:bevel/>
      </w14:textOutline>
    </w:rPr>
  </w:style>
  <w:style w:type="table" w:styleId="TableGrid">
    <w:name w:val="Table Grid"/>
    <w:basedOn w:val="TableNormal"/>
    <w:uiPriority w:val="39"/>
    <w:rsid w:val="001B44B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B44B8"/>
    <w:rPr>
      <w:rFonts w:ascii="Tahoma" w:hAnsi="Tahoma" w:cs="Tahoma"/>
      <w:sz w:val="16"/>
      <w:szCs w:val="16"/>
    </w:rPr>
  </w:style>
  <w:style w:type="character" w:customStyle="1" w:styleId="BalloonTextChar">
    <w:name w:val="Balloon Text Char"/>
    <w:basedOn w:val="DefaultParagraphFont"/>
    <w:link w:val="BalloonText"/>
    <w:uiPriority w:val="99"/>
    <w:semiHidden/>
    <w:rsid w:val="001B44B8"/>
    <w:rPr>
      <w:rFonts w:ascii="Tahoma" w:eastAsia="Arial Unicode MS" w:hAnsi="Tahoma" w:cs="Tahoma"/>
      <w:color w:val="000000"/>
      <w:sz w:val="16"/>
      <w:szCs w:val="16"/>
      <w:u w:color="000000"/>
      <w:bdr w:val="nil"/>
      <w:lang w:eastAsia="en-GB"/>
      <w14:textOutline w14:w="0" w14:cap="flat" w14:cmpd="sng" w14:algn="ctr">
        <w14:noFill/>
        <w14:prstDash w14:val="solid"/>
        <w14:bevel/>
      </w14:textOutline>
    </w:rPr>
  </w:style>
  <w:style w:type="paragraph" w:styleId="Footer">
    <w:name w:val="footer"/>
    <w:basedOn w:val="Normal"/>
    <w:link w:val="FooterChar"/>
    <w:uiPriority w:val="99"/>
    <w:unhideWhenUsed/>
    <w:rsid w:val="0086071D"/>
    <w:pPr>
      <w:tabs>
        <w:tab w:val="center" w:pos="4513"/>
        <w:tab w:val="right" w:pos="9026"/>
      </w:tabs>
    </w:pPr>
  </w:style>
  <w:style w:type="character" w:customStyle="1" w:styleId="FooterChar">
    <w:name w:val="Footer Char"/>
    <w:basedOn w:val="DefaultParagraphFont"/>
    <w:link w:val="Footer"/>
    <w:uiPriority w:val="99"/>
    <w:rsid w:val="0086071D"/>
    <w:rPr>
      <w:rFonts w:ascii="Times New Roman" w:eastAsia="Arial Unicode MS" w:hAnsi="Times New Roman" w:cs="Arial Unicode MS"/>
      <w:color w:val="000000"/>
      <w:sz w:val="24"/>
      <w:szCs w:val="24"/>
      <w:u w:color="000000"/>
      <w:bdr w:val="nil"/>
      <w:lang w:eastAsia="en-GB"/>
      <w14:textOutline w14:w="0" w14:cap="flat" w14:cmpd="sng" w14:algn="ctr">
        <w14:noFill/>
        <w14:prstDash w14:val="solid"/>
        <w14:bevel/>
      </w14:textOutline>
    </w:rPr>
  </w:style>
  <w:style w:type="character" w:styleId="Hyperlink">
    <w:name w:val="Hyperlink"/>
    <w:basedOn w:val="DefaultParagraphFont"/>
    <w:uiPriority w:val="99"/>
    <w:unhideWhenUsed/>
    <w:rsid w:val="009355CB"/>
    <w:rPr>
      <w:color w:val="0000FF" w:themeColor="hyperlink"/>
      <w:u w:val="single"/>
    </w:rPr>
  </w:style>
  <w:style w:type="paragraph" w:styleId="CommentText">
    <w:name w:val="annotation text"/>
    <w:basedOn w:val="Normal"/>
    <w:link w:val="CommentTextChar"/>
    <w:uiPriority w:val="99"/>
    <w:semiHidden/>
    <w:unhideWhenUsed/>
    <w:rsid w:val="00BC1207"/>
    <w:pPr>
      <w:pBdr>
        <w:top w:val="none" w:sz="0" w:space="0" w:color="auto"/>
        <w:left w:val="none" w:sz="0" w:space="0" w:color="auto"/>
        <w:bottom w:val="none" w:sz="0" w:space="0" w:color="auto"/>
        <w:right w:val="none" w:sz="0" w:space="0" w:color="auto"/>
        <w:between w:val="none" w:sz="0" w:space="0" w:color="auto"/>
        <w:bar w:val="none" w:sz="0" w:color="auto"/>
      </w:pBdr>
      <w:spacing w:after="160"/>
    </w:pPr>
    <w:rPr>
      <w:rFonts w:asciiTheme="minorHAnsi" w:eastAsia="Times New Roman" w:hAnsiTheme="minorHAnsi" w:cstheme="minorBidi"/>
      <w:color w:val="auto"/>
      <w:sz w:val="20"/>
      <w:szCs w:val="20"/>
      <w:bdr w:val="none" w:sz="0" w:space="0" w:color="auto"/>
      <w:lang w:val="en-GB" w:eastAsia="en-US"/>
      <w14:textOutline w14:w="0" w14:cap="rnd" w14:cmpd="sng" w14:algn="ctr">
        <w14:noFill/>
        <w14:prstDash w14:val="solid"/>
        <w14:bevel/>
      </w14:textOutline>
    </w:rPr>
  </w:style>
  <w:style w:type="character" w:customStyle="1" w:styleId="CommentTextChar">
    <w:name w:val="Comment Text Char"/>
    <w:basedOn w:val="DefaultParagraphFont"/>
    <w:link w:val="CommentText"/>
    <w:uiPriority w:val="99"/>
    <w:semiHidden/>
    <w:rsid w:val="00BC1207"/>
    <w:rPr>
      <w:rFonts w:eastAsia="Times New Roman"/>
      <w:sz w:val="20"/>
      <w:szCs w:val="20"/>
      <w:lang w:val="en-GB"/>
    </w:rPr>
  </w:style>
  <w:style w:type="character" w:styleId="CommentReference">
    <w:name w:val="annotation reference"/>
    <w:basedOn w:val="DefaultParagraphFont"/>
    <w:uiPriority w:val="99"/>
    <w:semiHidden/>
    <w:unhideWhenUsed/>
    <w:rsid w:val="00BC1207"/>
    <w:rPr>
      <w:sz w:val="16"/>
      <w:szCs w:val="16"/>
    </w:rPr>
  </w:style>
  <w:style w:type="paragraph" w:styleId="NormalWeb">
    <w:name w:val="Normal (Web)"/>
    <w:basedOn w:val="Normal"/>
    <w:uiPriority w:val="99"/>
    <w:semiHidden/>
    <w:unhideWhenUsed/>
    <w:rsid w:val="006D496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lang w:val="en-GB"/>
      <w14:textOutline w14:w="0" w14:cap="rnd" w14:cmpd="sng" w14:algn="ctr">
        <w14:noFill/>
        <w14:prstDash w14:val="solid"/>
        <w14:bevel/>
      </w14:textOutline>
    </w:rPr>
  </w:style>
  <w:style w:type="character" w:customStyle="1" w:styleId="Heading4Char">
    <w:name w:val="Heading 4 Char"/>
    <w:basedOn w:val="DefaultParagraphFont"/>
    <w:link w:val="Heading4"/>
    <w:uiPriority w:val="9"/>
    <w:semiHidden/>
    <w:rsid w:val="00C44DE0"/>
    <w:rPr>
      <w:rFonts w:asciiTheme="majorHAnsi" w:eastAsiaTheme="majorEastAsia" w:hAnsiTheme="majorHAnsi" w:cstheme="majorBidi"/>
      <w:i/>
      <w:iCs/>
      <w:color w:val="365F91" w:themeColor="accent1" w:themeShade="BF"/>
      <w:sz w:val="24"/>
      <w:szCs w:val="24"/>
      <w:u w:color="000000"/>
      <w:bdr w:val="nil"/>
      <w:lang w:eastAsia="en-GB"/>
      <w14:textOutline w14:w="0" w14:cap="flat" w14:cmpd="sng" w14:algn="ctr">
        <w14:noFill/>
        <w14:prstDash w14:val="solid"/>
        <w14:bevel/>
      </w14:textOutline>
    </w:rPr>
  </w:style>
  <w:style w:type="character" w:styleId="Emphasis">
    <w:name w:val="Emphasis"/>
    <w:basedOn w:val="DefaultParagraphFont"/>
    <w:uiPriority w:val="20"/>
    <w:qFormat/>
    <w:rsid w:val="00DC53EE"/>
    <w:rPr>
      <w:rFonts w:ascii="Arial" w:hAnsi="Arial"/>
      <w:b w:val="0"/>
      <w:i w:val="0"/>
      <w:iCs/>
      <w:color w:val="4D5357"/>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080881">
      <w:bodyDiv w:val="1"/>
      <w:marLeft w:val="0"/>
      <w:marRight w:val="0"/>
      <w:marTop w:val="0"/>
      <w:marBottom w:val="0"/>
      <w:divBdr>
        <w:top w:val="none" w:sz="0" w:space="0" w:color="auto"/>
        <w:left w:val="none" w:sz="0" w:space="0" w:color="auto"/>
        <w:bottom w:val="none" w:sz="0" w:space="0" w:color="auto"/>
        <w:right w:val="none" w:sz="0" w:space="0" w:color="auto"/>
      </w:divBdr>
    </w:div>
    <w:div w:id="1295018098">
      <w:bodyDiv w:val="1"/>
      <w:marLeft w:val="0"/>
      <w:marRight w:val="0"/>
      <w:marTop w:val="0"/>
      <w:marBottom w:val="0"/>
      <w:divBdr>
        <w:top w:val="none" w:sz="0" w:space="0" w:color="auto"/>
        <w:left w:val="none" w:sz="0" w:space="0" w:color="auto"/>
        <w:bottom w:val="none" w:sz="0" w:space="0" w:color="auto"/>
        <w:right w:val="none" w:sz="0" w:space="0" w:color="auto"/>
      </w:divBdr>
    </w:div>
    <w:div w:id="1722710493">
      <w:bodyDiv w:val="1"/>
      <w:marLeft w:val="0"/>
      <w:marRight w:val="0"/>
      <w:marTop w:val="0"/>
      <w:marBottom w:val="0"/>
      <w:divBdr>
        <w:top w:val="none" w:sz="0" w:space="0" w:color="auto"/>
        <w:left w:val="none" w:sz="0" w:space="0" w:color="auto"/>
        <w:bottom w:val="none" w:sz="0" w:space="0" w:color="auto"/>
        <w:right w:val="none" w:sz="0" w:space="0" w:color="auto"/>
      </w:divBdr>
    </w:div>
    <w:div w:id="1770927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allianceforlearning.co.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bfet.co.uk/wp-content/uploads/2019/07/BFET-Booklet-July-2019.pdf" TargetMode="External"/><Relationship Id="rId17" Type="http://schemas.openxmlformats.org/officeDocument/2006/relationships/hyperlink" Target="http://bfet.co.uk/wp-content/uploads/2018/07/BFET-Applicant-privacy-notice-002.pdf" TargetMode="External"/><Relationship Id="rId2" Type="http://schemas.openxmlformats.org/officeDocument/2006/relationships/customXml" Target="../customXml/item2.xml"/><Relationship Id="rId16" Type="http://schemas.openxmlformats.org/officeDocument/2006/relationships/hyperlink" Target="https://bfet.jotform.com/21110627185095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bfet.co.uk/about-us/" TargetMode="External"/><Relationship Id="rId5" Type="http://schemas.openxmlformats.org/officeDocument/2006/relationships/styles" Target="styles.xml"/><Relationship Id="rId15" Type="http://schemas.openxmlformats.org/officeDocument/2006/relationships/image" Target="media/image2.jpeg"/><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bfet.co.uk/about-us/our-strategy/"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AB28E9EAD6A64AAE94F946563D5474" ma:contentTypeVersion="12" ma:contentTypeDescription="Create a new document." ma:contentTypeScope="" ma:versionID="38975385784097ad1bb8fbb8ee937cb4">
  <xsd:schema xmlns:xsd="http://www.w3.org/2001/XMLSchema" xmlns:xs="http://www.w3.org/2001/XMLSchema" xmlns:p="http://schemas.microsoft.com/office/2006/metadata/properties" xmlns:ns3="559293ff-1280-4501-bfed-9476dba4e921" xmlns:ns4="b51a84bf-2e82-457b-91ff-aacfe65741e9" targetNamespace="http://schemas.microsoft.com/office/2006/metadata/properties" ma:root="true" ma:fieldsID="1301c01bf0d5e6e349820ba002540522" ns3:_="" ns4:_="">
    <xsd:import namespace="559293ff-1280-4501-bfed-9476dba4e921"/>
    <xsd:import namespace="b51a84bf-2e82-457b-91ff-aacfe65741e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EventHashCode" minOccurs="0"/>
                <xsd:element ref="ns4:MediaServiceGenerationTime" minOccurs="0"/>
                <xsd:element ref="ns4:MediaServiceAutoKeyPoints" minOccurs="0"/>
                <xsd:element ref="ns4:MediaServiceKeyPoints" minOccurs="0"/>
                <xsd:element ref="ns4:MediaServiceDateTake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9293ff-1280-4501-bfed-9476dba4e92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1a84bf-2e82-457b-91ff-aacfe65741e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122EC1-C5DC-4C8B-B587-94501F3FE4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9293ff-1280-4501-bfed-9476dba4e921"/>
    <ds:schemaRef ds:uri="b51a84bf-2e82-457b-91ff-aacfe65741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8E76C6-0707-41DE-871B-0C0B8E9D1AA9}">
  <ds:schemaRefs>
    <ds:schemaRef ds:uri="http://schemas.microsoft.com/office/2006/metadata/properties"/>
    <ds:schemaRef ds:uri="http://purl.org/dc/elements/1.1/"/>
    <ds:schemaRef ds:uri="b51a84bf-2e82-457b-91ff-aacfe65741e9"/>
    <ds:schemaRef ds:uri="http://purl.org/dc/dcmitype/"/>
    <ds:schemaRef ds:uri="http://purl.org/dc/terms/"/>
    <ds:schemaRef ds:uri="http://schemas.openxmlformats.org/package/2006/metadata/core-properties"/>
    <ds:schemaRef ds:uri="http://www.w3.org/XML/1998/namespace"/>
    <ds:schemaRef ds:uri="http://schemas.microsoft.com/office/2006/documentManagement/types"/>
    <ds:schemaRef ds:uri="http://schemas.microsoft.com/office/infopath/2007/PartnerControls"/>
    <ds:schemaRef ds:uri="559293ff-1280-4501-bfed-9476dba4e921"/>
  </ds:schemaRefs>
</ds:datastoreItem>
</file>

<file path=customXml/itemProps3.xml><?xml version="1.0" encoding="utf-8"?>
<ds:datastoreItem xmlns:ds="http://schemas.openxmlformats.org/officeDocument/2006/customXml" ds:itemID="{71C6E82D-EAA4-4AD8-8116-A0469C4644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2313</Words>
  <Characters>13185</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Donna Siepen</cp:lastModifiedBy>
  <cp:revision>2</cp:revision>
  <dcterms:created xsi:type="dcterms:W3CDTF">2021-05-06T13:13:00Z</dcterms:created>
  <dcterms:modified xsi:type="dcterms:W3CDTF">2021-05-06T13:13:00Z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0x010100B6AB28E9EAD6A64AAE94F946563D5474</vt:lpwstr>
  </property>
</Properties>
</file>